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5D27" w14:textId="52B34326" w:rsidR="00B46C2F" w:rsidRPr="00855578" w:rsidRDefault="00267DCC" w:rsidP="00855578">
      <w:pPr>
        <w:pStyle w:val="Ttulo"/>
        <w:ind w:left="0" w:firstLine="0"/>
        <w:jc w:val="center"/>
        <w:rPr>
          <w:rFonts w:ascii="Altivo Light" w:eastAsia="Titillium Lt" w:hAnsi="Altivo Light" w:cs="Titillium Lt"/>
          <w:color w:val="002060"/>
          <w:sz w:val="28"/>
          <w:szCs w:val="30"/>
          <w:lang w:val="es-GT"/>
        </w:rPr>
      </w:pPr>
      <w:r w:rsidRPr="00E01C89">
        <w:rPr>
          <w:rFonts w:ascii="Altivo Light" w:eastAsia="Titillium Lt" w:hAnsi="Altivo Light" w:cs="Titillium Lt"/>
          <w:color w:val="002060"/>
          <w:sz w:val="28"/>
          <w:szCs w:val="30"/>
          <w:lang w:val="es-GT"/>
        </w:rPr>
        <w:t xml:space="preserve">VERIFICACIÓN DE EFICIENCIA ENERGÉTICA, PRESENTADA POR IMPORTADORES, FABRICANTES </w:t>
      </w:r>
      <w:r w:rsidR="008B1B01" w:rsidRPr="00E01C89">
        <w:rPr>
          <w:rFonts w:ascii="Altivo Light" w:eastAsia="Titillium Lt" w:hAnsi="Altivo Light" w:cs="Titillium Lt"/>
          <w:color w:val="002060"/>
          <w:sz w:val="28"/>
          <w:szCs w:val="30"/>
          <w:lang w:val="es-GT"/>
        </w:rPr>
        <w:t>Y</w:t>
      </w:r>
      <w:r w:rsidRPr="00E01C89">
        <w:rPr>
          <w:rFonts w:ascii="Altivo Light" w:eastAsia="Titillium Lt" w:hAnsi="Altivo Light" w:cs="Titillium Lt"/>
          <w:color w:val="002060"/>
          <w:sz w:val="28"/>
          <w:szCs w:val="30"/>
          <w:lang w:val="es-GT"/>
        </w:rPr>
        <w:t xml:space="preserve"> COMERCIALIZADORES DE CONFORMIDAD CON EL REGLAMENTO TÉCNICO CENTROAMERICANO RTCA 23.01.</w:t>
      </w:r>
      <w:r w:rsidR="00855578">
        <w:rPr>
          <w:rFonts w:ascii="Altivo Light" w:eastAsia="Titillium Lt" w:hAnsi="Altivo Light" w:cs="Titillium Lt"/>
          <w:color w:val="002060"/>
          <w:sz w:val="28"/>
          <w:szCs w:val="30"/>
          <w:lang w:val="es-GT"/>
        </w:rPr>
        <w:t>78</w:t>
      </w:r>
      <w:r w:rsidRPr="00E01C89">
        <w:rPr>
          <w:rFonts w:ascii="Altivo Light" w:eastAsia="Titillium Lt" w:hAnsi="Altivo Light" w:cs="Titillium Lt"/>
          <w:color w:val="002060"/>
          <w:sz w:val="28"/>
          <w:szCs w:val="30"/>
          <w:lang w:val="es-GT"/>
        </w:rPr>
        <w:t>:2</w:t>
      </w:r>
      <w:r w:rsidR="00855578">
        <w:rPr>
          <w:rFonts w:ascii="Altivo Light" w:eastAsia="Titillium Lt" w:hAnsi="Altivo Light" w:cs="Titillium Lt"/>
          <w:color w:val="002060"/>
          <w:sz w:val="28"/>
          <w:szCs w:val="30"/>
          <w:lang w:val="es-GT"/>
        </w:rPr>
        <w:t>0</w:t>
      </w:r>
      <w:r w:rsidR="00117939" w:rsidRPr="00E01C89">
        <w:rPr>
          <w:rFonts w:ascii="Altivo Light" w:eastAsia="Titillium Lt" w:hAnsi="Altivo Light" w:cs="Titillium Lt"/>
          <w:color w:val="002060"/>
          <w:sz w:val="28"/>
          <w:szCs w:val="30"/>
          <w:lang w:val="es-GT"/>
        </w:rPr>
        <w:t xml:space="preserve"> TITULADO </w:t>
      </w:r>
      <w:r w:rsidR="004E4F72" w:rsidRPr="00E01C89">
        <w:rPr>
          <w:rFonts w:ascii="Altivo Light" w:eastAsia="Titillium Lt" w:hAnsi="Altivo Light" w:cs="Titillium Lt"/>
          <w:color w:val="002060"/>
          <w:sz w:val="28"/>
          <w:szCs w:val="30"/>
          <w:lang w:val="es-GT"/>
        </w:rPr>
        <w:t>“</w:t>
      </w:r>
      <w:r w:rsidR="002070CA" w:rsidRPr="00E01C89">
        <w:rPr>
          <w:rFonts w:ascii="Altivo Light" w:eastAsia="Titillium Lt" w:hAnsi="Altivo Light" w:cs="Titillium Lt"/>
          <w:color w:val="002060"/>
          <w:sz w:val="28"/>
          <w:szCs w:val="30"/>
          <w:lang w:val="es-GT"/>
        </w:rPr>
        <w:t>PRODUCTOS ELÉCTRICOS</w:t>
      </w:r>
      <w:r w:rsidR="00875635" w:rsidRPr="00E01C89">
        <w:rPr>
          <w:rFonts w:ascii="Altivo Light" w:eastAsia="Titillium Lt" w:hAnsi="Altivo Light" w:cs="Titillium Lt"/>
          <w:color w:val="002060"/>
          <w:sz w:val="28"/>
          <w:szCs w:val="30"/>
          <w:lang w:val="es-GT"/>
        </w:rPr>
        <w:t>.</w:t>
      </w:r>
      <w:r w:rsidR="00CB222C" w:rsidRPr="00E01C89">
        <w:rPr>
          <w:rFonts w:ascii="Altivo Light" w:eastAsia="Titillium Lt" w:hAnsi="Altivo Light" w:cs="Titillium Lt"/>
          <w:color w:val="002060"/>
          <w:sz w:val="28"/>
          <w:szCs w:val="30"/>
          <w:lang w:val="es-GT"/>
        </w:rPr>
        <w:t xml:space="preserve"> ACONDICIONADORES DE AIRE TIPO DIVIDIDO </w:t>
      </w:r>
      <w:r w:rsidR="00855578">
        <w:rPr>
          <w:rFonts w:ascii="Altivo Light" w:eastAsia="Titillium Lt" w:hAnsi="Altivo Light" w:cs="Titillium Lt"/>
          <w:color w:val="002060"/>
          <w:sz w:val="28"/>
          <w:szCs w:val="30"/>
          <w:lang w:val="es-GT"/>
        </w:rPr>
        <w:t>INVERTER</w:t>
      </w:r>
      <w:r w:rsidR="00D04747" w:rsidRPr="00E01C89">
        <w:rPr>
          <w:rFonts w:ascii="Altivo Light" w:eastAsia="Titillium Lt" w:hAnsi="Altivo Light" w:cs="Titillium Lt"/>
          <w:color w:val="002060"/>
          <w:sz w:val="28"/>
          <w:szCs w:val="30"/>
          <w:lang w:val="es-GT"/>
        </w:rPr>
        <w:t>,</w:t>
      </w:r>
      <w:r w:rsidR="00855578">
        <w:rPr>
          <w:rFonts w:ascii="Altivo Light" w:eastAsia="Titillium Lt" w:hAnsi="Altivo Light" w:cs="Titillium Lt"/>
          <w:color w:val="002060"/>
          <w:sz w:val="28"/>
          <w:szCs w:val="30"/>
          <w:lang w:val="es-GT"/>
        </w:rPr>
        <w:t xml:space="preserve"> CON FLUJO DE REFRIGERANTE VARIABLE</w:t>
      </w:r>
      <w:r w:rsidR="00D04747" w:rsidRPr="00E01C89">
        <w:rPr>
          <w:rFonts w:ascii="Altivo Light" w:eastAsia="Titillium Lt" w:hAnsi="Altivo Light" w:cs="Titillium Lt"/>
          <w:color w:val="002060"/>
          <w:sz w:val="28"/>
          <w:szCs w:val="30"/>
          <w:lang w:val="es-GT"/>
        </w:rPr>
        <w:t xml:space="preserve"> DESCARGA LIBRE Y SIN DUCTOS DE AIRE</w:t>
      </w:r>
      <w:r w:rsidR="00CB222C" w:rsidRPr="00E01C89">
        <w:rPr>
          <w:rFonts w:ascii="Altivo Light" w:eastAsia="Titillium Lt" w:hAnsi="Altivo Light" w:cs="Titillium Lt"/>
          <w:color w:val="002060"/>
          <w:sz w:val="28"/>
          <w:szCs w:val="30"/>
          <w:lang w:val="es-GT"/>
        </w:rPr>
        <w:t>. ESPECIFICACIONES DE EFICIENCIA ENERGÉTICA</w:t>
      </w:r>
      <w:r w:rsidR="000422AF" w:rsidRPr="00E01C89">
        <w:rPr>
          <w:rFonts w:ascii="Altivo Light" w:eastAsia="Titillium Lt" w:hAnsi="Altivo Light" w:cs="Titillium Lt"/>
          <w:color w:val="002060"/>
          <w:sz w:val="28"/>
          <w:szCs w:val="30"/>
          <w:lang w:val="es-GT"/>
        </w:rPr>
        <w:t>”</w:t>
      </w:r>
      <w:r w:rsidR="008B1B01" w:rsidRPr="00E01C89">
        <w:rPr>
          <w:rFonts w:ascii="Altivo Light" w:eastAsia="Titillium Lt" w:hAnsi="Altivo Light" w:cs="Titillium Lt"/>
          <w:color w:val="002060"/>
          <w:sz w:val="28"/>
          <w:szCs w:val="30"/>
          <w:lang w:val="es-GT"/>
        </w:rPr>
        <w:t>.</w:t>
      </w:r>
    </w:p>
    <w:p w14:paraId="0907554A" w14:textId="77777777" w:rsidR="00DE5805" w:rsidRPr="00E01C89" w:rsidRDefault="00E82EB3">
      <w:pPr>
        <w:pStyle w:val="Ttulo"/>
        <w:ind w:left="0" w:firstLine="0"/>
        <w:jc w:val="left"/>
        <w:rPr>
          <w:rFonts w:ascii="Altivo Light" w:eastAsia="Titillium Lt" w:hAnsi="Altivo Light" w:cs="Titillium Lt"/>
          <w:color w:val="002060"/>
          <w:sz w:val="24"/>
          <w:szCs w:val="28"/>
          <w:lang w:val="es-GT"/>
        </w:rPr>
      </w:pPr>
      <w:r w:rsidRPr="00E01C89">
        <w:rPr>
          <w:rFonts w:ascii="Altivo Light" w:eastAsia="Titillium Lt" w:hAnsi="Altivo Light" w:cs="Titillium Lt"/>
          <w:color w:val="002060"/>
          <w:sz w:val="24"/>
          <w:szCs w:val="28"/>
          <w:lang w:val="es-GT"/>
        </w:rPr>
        <w:t>Descripción del trámite:</w:t>
      </w:r>
    </w:p>
    <w:p w14:paraId="65A560F2" w14:textId="74D4AFF5" w:rsidR="00DE5805" w:rsidRPr="00E01C89" w:rsidRDefault="000B4A78" w:rsidP="00754BF1">
      <w:pPr>
        <w:tabs>
          <w:tab w:val="left" w:pos="1134"/>
        </w:tabs>
        <w:jc w:val="both"/>
        <w:rPr>
          <w:rFonts w:ascii="Altivo Light" w:eastAsia="Titillium Lt" w:hAnsi="Altivo Light" w:cs="Titillium Lt"/>
          <w:b/>
          <w:color w:val="002060"/>
          <w:sz w:val="20"/>
          <w:szCs w:val="20"/>
          <w:lang w:val="es-GT"/>
        </w:rPr>
      </w:pPr>
      <w:r w:rsidRPr="00E01C89">
        <w:rPr>
          <w:rFonts w:ascii="Altivo Light" w:eastAsia="Titillium Lt" w:hAnsi="Altivo Light" w:cs="Titillium Lt"/>
          <w:noProof/>
          <w:color w:val="002060"/>
          <w:sz w:val="24"/>
          <w:szCs w:val="24"/>
          <w:lang w:val="es-GT"/>
        </w:rPr>
        <mc:AlternateContent>
          <mc:Choice Requires="wps">
            <w:drawing>
              <wp:anchor distT="0" distB="0" distL="0" distR="0" simplePos="0" relativeHeight="251658240" behindDoc="1" locked="0" layoutInCell="1" hidden="0" allowOverlap="1" wp14:anchorId="40A16ECD" wp14:editId="290C5220">
                <wp:simplePos x="0" y="0"/>
                <wp:positionH relativeFrom="column">
                  <wp:posOffset>-238125</wp:posOffset>
                </wp:positionH>
                <wp:positionV relativeFrom="paragraph">
                  <wp:posOffset>598170</wp:posOffset>
                </wp:positionV>
                <wp:extent cx="3886200" cy="356235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886200" cy="3562350"/>
                        </a:xfrm>
                        <a:prstGeom prst="roundRect">
                          <a:avLst>
                            <a:gd name="adj" fmla="val 16667"/>
                          </a:avLst>
                        </a:prstGeom>
                        <a:solidFill>
                          <a:schemeClr val="lt1"/>
                        </a:solidFill>
                        <a:ln>
                          <a:noFill/>
                        </a:ln>
                      </wps:spPr>
                      <wps:txbx>
                        <w:txbxContent>
                          <w:p w14:paraId="24651406" w14:textId="77777777" w:rsidR="00DE5805" w:rsidRPr="00D22FBA" w:rsidRDefault="00E82EB3">
                            <w:pPr>
                              <w:spacing w:before="96"/>
                              <w:ind w:right="715"/>
                              <w:textDirection w:val="btLr"/>
                              <w:rPr>
                                <w:rFonts w:ascii="Altivo Light" w:hAnsi="Altivo Light"/>
                                <w:sz w:val="18"/>
                                <w:szCs w:val="18"/>
                              </w:rPr>
                            </w:pPr>
                            <w:r w:rsidRPr="00D22FBA">
                              <w:rPr>
                                <w:rFonts w:ascii="Altivo Light" w:eastAsia="Titillium Lt" w:hAnsi="Altivo Light" w:cs="Titillium Lt"/>
                                <w:b/>
                                <w:color w:val="002060"/>
                                <w:sz w:val="24"/>
                                <w:szCs w:val="18"/>
                              </w:rPr>
                              <w:t xml:space="preserve">Base Legal: </w:t>
                            </w:r>
                          </w:p>
                          <w:p w14:paraId="54BDDFFA" w14:textId="4DFC40A1" w:rsidR="00DE5805" w:rsidRPr="00D22FBA" w:rsidRDefault="00DB514D" w:rsidP="00FC49AA">
                            <w:pPr>
                              <w:jc w:val="both"/>
                              <w:textDirection w:val="btLr"/>
                              <w:rPr>
                                <w:rFonts w:ascii="Altivo Light" w:hAnsi="Altivo Light"/>
                                <w:sz w:val="18"/>
                                <w:szCs w:val="18"/>
                              </w:rPr>
                            </w:pPr>
                            <w:bookmarkStart w:id="0" w:name="_Hlk158640995"/>
                            <w:bookmarkStart w:id="1" w:name="_Hlk158640996"/>
                            <w:r w:rsidRPr="00D22FBA">
                              <w:rPr>
                                <w:rFonts w:ascii="Altivo Light" w:eastAsia="Titillium Lt" w:hAnsi="Altivo Light" w:cs="Titillium Lt"/>
                                <w:color w:val="002060"/>
                                <w:sz w:val="20"/>
                                <w:szCs w:val="18"/>
                              </w:rPr>
                              <w:t xml:space="preserve">Acuerdo </w:t>
                            </w:r>
                            <w:r w:rsidR="00B34344" w:rsidRPr="00D22FBA">
                              <w:rPr>
                                <w:rFonts w:ascii="Altivo Light" w:eastAsia="Titillium Lt" w:hAnsi="Altivo Light" w:cs="Titillium Lt"/>
                                <w:color w:val="002060"/>
                                <w:sz w:val="20"/>
                                <w:szCs w:val="18"/>
                              </w:rPr>
                              <w:t xml:space="preserve">Ministerial número </w:t>
                            </w:r>
                            <w:r w:rsidR="001673CC" w:rsidRPr="00D22FBA">
                              <w:rPr>
                                <w:rFonts w:ascii="Altivo Light" w:eastAsia="Titillium Lt" w:hAnsi="Altivo Light" w:cs="Titillium Lt"/>
                                <w:color w:val="002060"/>
                                <w:sz w:val="20"/>
                                <w:szCs w:val="18"/>
                              </w:rPr>
                              <w:t>0</w:t>
                            </w:r>
                            <w:r w:rsidR="001449CA" w:rsidRPr="00D22FBA">
                              <w:rPr>
                                <w:rFonts w:ascii="Altivo Light" w:eastAsia="Titillium Lt" w:hAnsi="Altivo Light" w:cs="Titillium Lt"/>
                                <w:color w:val="002060"/>
                                <w:sz w:val="20"/>
                                <w:szCs w:val="18"/>
                              </w:rPr>
                              <w:t>6</w:t>
                            </w:r>
                            <w:r w:rsidR="00FB0C5D" w:rsidRPr="00D22FBA">
                              <w:rPr>
                                <w:rFonts w:ascii="Altivo Light" w:eastAsia="Titillium Lt" w:hAnsi="Altivo Light" w:cs="Titillium Lt"/>
                                <w:color w:val="002060"/>
                                <w:sz w:val="20"/>
                                <w:szCs w:val="18"/>
                              </w:rPr>
                              <w:t>1</w:t>
                            </w:r>
                            <w:r w:rsidR="001673CC" w:rsidRPr="00D22FBA">
                              <w:rPr>
                                <w:rFonts w:ascii="Altivo Light" w:eastAsia="Titillium Lt" w:hAnsi="Altivo Light" w:cs="Titillium Lt"/>
                                <w:color w:val="002060"/>
                                <w:sz w:val="20"/>
                                <w:szCs w:val="18"/>
                              </w:rPr>
                              <w:t>-202</w:t>
                            </w:r>
                            <w:r w:rsidR="001449CA" w:rsidRPr="00D22FBA">
                              <w:rPr>
                                <w:rFonts w:ascii="Altivo Light" w:eastAsia="Titillium Lt" w:hAnsi="Altivo Light" w:cs="Titillium Lt"/>
                                <w:color w:val="002060"/>
                                <w:sz w:val="20"/>
                                <w:szCs w:val="18"/>
                              </w:rPr>
                              <w:t>2</w:t>
                            </w:r>
                            <w:r w:rsidR="00350887" w:rsidRPr="00D22FBA">
                              <w:rPr>
                                <w:rFonts w:ascii="Altivo Light" w:eastAsia="Titillium Lt" w:hAnsi="Altivo Light" w:cs="Titillium Lt"/>
                                <w:color w:val="002060"/>
                                <w:sz w:val="20"/>
                                <w:szCs w:val="18"/>
                              </w:rPr>
                              <w:t>, del Ministerio de Economía</w:t>
                            </w:r>
                            <w:r w:rsidR="00DE096D" w:rsidRPr="00D22FBA">
                              <w:rPr>
                                <w:rFonts w:ascii="Altivo Light" w:eastAsia="Titillium Lt" w:hAnsi="Altivo Light" w:cs="Titillium Lt"/>
                                <w:color w:val="002060"/>
                                <w:sz w:val="20"/>
                                <w:szCs w:val="18"/>
                              </w:rPr>
                              <w:t>,</w:t>
                            </w:r>
                            <w:r w:rsidR="006F317E" w:rsidRPr="00D22FBA">
                              <w:rPr>
                                <w:rFonts w:ascii="Altivo Light" w:eastAsia="Titillium Lt" w:hAnsi="Altivo Light" w:cs="Titillium Lt"/>
                                <w:color w:val="002060"/>
                                <w:sz w:val="20"/>
                                <w:szCs w:val="18"/>
                              </w:rPr>
                              <w:t xml:space="preserve"> </w:t>
                            </w:r>
                            <w:r w:rsidR="001449CA" w:rsidRPr="00D22FBA">
                              <w:rPr>
                                <w:rFonts w:ascii="Altivo Light" w:eastAsia="Titillium Lt" w:hAnsi="Altivo Light" w:cs="Titillium Lt"/>
                                <w:color w:val="002060"/>
                                <w:sz w:val="20"/>
                                <w:szCs w:val="18"/>
                              </w:rPr>
                              <w:t xml:space="preserve">en la cual se acuerda lo siguiente: </w:t>
                            </w:r>
                            <w:r w:rsidR="00E94C99">
                              <w:rPr>
                                <w:rFonts w:ascii="Altivo Light" w:eastAsia="Titillium Lt" w:hAnsi="Altivo Light" w:cs="Titillium Lt"/>
                                <w:color w:val="002060"/>
                                <w:sz w:val="20"/>
                                <w:szCs w:val="18"/>
                              </w:rPr>
                              <w:t>“Articulo 1. PUBLICAR el presente Acuerdo Ministerial en el que se da a conocer la Resolución No.451-2021 (COMIECO-XCVIII</w:t>
                            </w:r>
                            <w:r w:rsidR="003C13A5">
                              <w:rPr>
                                <w:rFonts w:ascii="Altivo Light" w:eastAsia="Titillium Lt" w:hAnsi="Altivo Light" w:cs="Titillium Lt"/>
                                <w:color w:val="002060"/>
                                <w:sz w:val="20"/>
                                <w:szCs w:val="18"/>
                              </w:rPr>
                              <w:t xml:space="preserve">), mediante la cual se </w:t>
                            </w:r>
                            <w:proofErr w:type="spellStart"/>
                            <w:r w:rsidR="003C13A5">
                              <w:rPr>
                                <w:rFonts w:ascii="Altivo Light" w:eastAsia="Titillium Lt" w:hAnsi="Altivo Light" w:cs="Titillium Lt"/>
                                <w:color w:val="002060"/>
                                <w:sz w:val="20"/>
                                <w:szCs w:val="18"/>
                              </w:rPr>
                              <w:t>Resolvio</w:t>
                            </w:r>
                            <w:proofErr w:type="spellEnd"/>
                            <w:r w:rsidR="003C13A5">
                              <w:rPr>
                                <w:rFonts w:ascii="Altivo Light" w:eastAsia="Titillium Lt" w:hAnsi="Altivo Light" w:cs="Titillium Lt"/>
                                <w:color w:val="002060"/>
                                <w:sz w:val="20"/>
                                <w:szCs w:val="18"/>
                              </w:rPr>
                              <w:t xml:space="preserve">… Aprobar el Reglamento Técnico Centroamericano RTCA 23.01.78:20 </w:t>
                            </w:r>
                            <w:r w:rsidR="003C13A5" w:rsidRPr="00D22FBA">
                              <w:rPr>
                                <w:rFonts w:ascii="Altivo Light" w:eastAsia="Titillium Lt" w:hAnsi="Altivo Light" w:cs="Titillium Lt"/>
                                <w:color w:val="002060"/>
                                <w:sz w:val="20"/>
                                <w:szCs w:val="18"/>
                              </w:rPr>
                              <w:t xml:space="preserve">Productos Eléctricos. Acondicionadores de Aire Tipo Dividido </w:t>
                            </w:r>
                            <w:proofErr w:type="spellStart"/>
                            <w:r w:rsidR="003C13A5" w:rsidRPr="00D22FBA">
                              <w:rPr>
                                <w:rFonts w:ascii="Altivo Light" w:eastAsia="Titillium Lt" w:hAnsi="Altivo Light" w:cs="Titillium Lt"/>
                                <w:color w:val="002060"/>
                                <w:sz w:val="20"/>
                                <w:szCs w:val="18"/>
                              </w:rPr>
                              <w:t>Inverter</w:t>
                            </w:r>
                            <w:proofErr w:type="spellEnd"/>
                            <w:r w:rsidR="003C13A5" w:rsidRPr="00D22FBA">
                              <w:rPr>
                                <w:rFonts w:ascii="Altivo Light" w:eastAsia="Titillium Lt" w:hAnsi="Altivo Light" w:cs="Titillium Lt"/>
                                <w:color w:val="002060"/>
                                <w:sz w:val="20"/>
                                <w:szCs w:val="18"/>
                              </w:rPr>
                              <w:t>, con Flujo de Refrigerante Variable Descarga Libre y sin Ductos de Aire. Especificaciones de Eficiencia Energética</w:t>
                            </w:r>
                            <w:r w:rsidR="00E94C99">
                              <w:rPr>
                                <w:rFonts w:ascii="Altivo Light" w:eastAsia="Titillium Lt" w:hAnsi="Altivo Light" w:cs="Titillium Lt"/>
                                <w:color w:val="002060"/>
                                <w:sz w:val="20"/>
                                <w:szCs w:val="18"/>
                              </w:rPr>
                              <w:t>”</w:t>
                            </w:r>
                            <w:r w:rsidR="00730D12" w:rsidRPr="00D22FBA">
                              <w:rPr>
                                <w:rFonts w:ascii="Altivo Light" w:eastAsia="Titillium Lt" w:hAnsi="Altivo Light" w:cs="Titillium Lt"/>
                                <w:color w:val="002060"/>
                                <w:sz w:val="20"/>
                                <w:szCs w:val="18"/>
                              </w:rPr>
                              <w:t>;</w:t>
                            </w:r>
                            <w:r w:rsidR="00FC49AA" w:rsidRPr="00D22FBA">
                              <w:rPr>
                                <w:rFonts w:ascii="Altivo Light" w:eastAsia="Titillium Lt" w:hAnsi="Altivo Light" w:cs="Titillium Lt"/>
                                <w:color w:val="002060"/>
                                <w:sz w:val="20"/>
                                <w:szCs w:val="18"/>
                              </w:rPr>
                              <w:t xml:space="preserve"> Acuerdo Ministerial </w:t>
                            </w:r>
                            <w:r w:rsidR="003C4E78" w:rsidRPr="00D22FBA">
                              <w:rPr>
                                <w:rFonts w:ascii="Altivo Light" w:eastAsia="Titillium Lt" w:hAnsi="Altivo Light" w:cs="Titillium Lt"/>
                                <w:color w:val="002060"/>
                                <w:sz w:val="20"/>
                                <w:szCs w:val="18"/>
                              </w:rPr>
                              <w:t xml:space="preserve">número </w:t>
                            </w:r>
                            <w:r w:rsidR="000B4A78" w:rsidRPr="00D22FBA">
                              <w:rPr>
                                <w:rFonts w:ascii="Altivo Light" w:eastAsia="Titillium Lt" w:hAnsi="Altivo Light" w:cs="Titillium Lt"/>
                                <w:color w:val="002060"/>
                                <w:sz w:val="20"/>
                                <w:szCs w:val="18"/>
                              </w:rPr>
                              <w:t>146</w:t>
                            </w:r>
                            <w:r w:rsidR="001673CC" w:rsidRPr="00D22FBA">
                              <w:rPr>
                                <w:rFonts w:ascii="Altivo Light" w:eastAsia="Titillium Lt" w:hAnsi="Altivo Light" w:cs="Titillium Lt"/>
                                <w:color w:val="002060"/>
                                <w:sz w:val="20"/>
                                <w:szCs w:val="18"/>
                              </w:rPr>
                              <w:t>-2023</w:t>
                            </w:r>
                            <w:r w:rsidR="00EF2435" w:rsidRPr="00D22FBA">
                              <w:rPr>
                                <w:rFonts w:ascii="Altivo Light" w:eastAsia="Titillium Lt" w:hAnsi="Altivo Light" w:cs="Titillium Lt"/>
                                <w:color w:val="002060"/>
                                <w:sz w:val="20"/>
                                <w:szCs w:val="18"/>
                              </w:rPr>
                              <w:t>,</w:t>
                            </w:r>
                            <w:r w:rsidR="000D5A13" w:rsidRPr="00D22FBA">
                              <w:rPr>
                                <w:rFonts w:ascii="Altivo Light" w:eastAsia="Titillium Lt" w:hAnsi="Altivo Light" w:cs="Titillium Lt"/>
                                <w:color w:val="002060"/>
                                <w:sz w:val="20"/>
                                <w:szCs w:val="18"/>
                              </w:rPr>
                              <w:t xml:space="preserve"> del Ministerio de Energía y Minas,</w:t>
                            </w:r>
                            <w:r w:rsidR="00EF2435" w:rsidRPr="00D22FBA">
                              <w:rPr>
                                <w:rFonts w:ascii="Altivo Light" w:eastAsia="Titillium Lt" w:hAnsi="Altivo Light" w:cs="Titillium Lt"/>
                                <w:color w:val="002060"/>
                                <w:sz w:val="20"/>
                                <w:szCs w:val="18"/>
                              </w:rPr>
                              <w:t xml:space="preserve"> </w:t>
                            </w:r>
                            <w:r w:rsidR="000D5A13" w:rsidRPr="00D22FBA">
                              <w:rPr>
                                <w:rFonts w:ascii="Altivo Light" w:eastAsia="Titillium Lt" w:hAnsi="Altivo Light" w:cs="Titillium Lt"/>
                                <w:color w:val="002060"/>
                                <w:sz w:val="20"/>
                                <w:szCs w:val="18"/>
                              </w:rPr>
                              <w:t>en el cual</w:t>
                            </w:r>
                            <w:r w:rsidR="00350887" w:rsidRPr="00D22FBA">
                              <w:rPr>
                                <w:rFonts w:ascii="Altivo Light" w:eastAsia="Titillium Lt" w:hAnsi="Altivo Light" w:cs="Titillium Lt"/>
                                <w:color w:val="002060"/>
                                <w:sz w:val="20"/>
                                <w:szCs w:val="18"/>
                              </w:rPr>
                              <w:t xml:space="preserve"> se</w:t>
                            </w:r>
                            <w:r w:rsidR="00EF2435" w:rsidRPr="00D22FBA">
                              <w:rPr>
                                <w:rFonts w:ascii="Altivo Light" w:eastAsia="Titillium Lt" w:hAnsi="Altivo Light" w:cs="Titillium Lt"/>
                                <w:color w:val="002060"/>
                                <w:sz w:val="20"/>
                                <w:szCs w:val="18"/>
                              </w:rPr>
                              <w:t xml:space="preserve"> acuerda aprobar la adopción del Reglamento Técnico Centroamericano denominado </w:t>
                            </w:r>
                            <w:r w:rsidR="005261E2" w:rsidRPr="00D22FBA">
                              <w:rPr>
                                <w:rFonts w:ascii="Altivo Light" w:eastAsia="Titillium Lt" w:hAnsi="Altivo Light" w:cs="Titillium Lt"/>
                                <w:color w:val="002060"/>
                                <w:sz w:val="20"/>
                                <w:szCs w:val="18"/>
                              </w:rPr>
                              <w:t>“</w:t>
                            </w:r>
                            <w:r w:rsidR="00413B8C" w:rsidRPr="00D22FBA">
                              <w:rPr>
                                <w:rFonts w:ascii="Altivo Light" w:eastAsia="Titillium Lt" w:hAnsi="Altivo Light" w:cs="Titillium Lt"/>
                                <w:color w:val="002060"/>
                                <w:sz w:val="20"/>
                                <w:szCs w:val="18"/>
                              </w:rPr>
                              <w:t>Productos Eléctricos. Acondicionadores de Aire Tipo Dividido</w:t>
                            </w:r>
                            <w:r w:rsidR="00B16625" w:rsidRPr="00D22FBA">
                              <w:rPr>
                                <w:rFonts w:ascii="Altivo Light" w:eastAsia="Titillium Lt" w:hAnsi="Altivo Light" w:cs="Titillium Lt"/>
                                <w:color w:val="002060"/>
                                <w:sz w:val="20"/>
                                <w:szCs w:val="18"/>
                              </w:rPr>
                              <w:t xml:space="preserve"> </w:t>
                            </w:r>
                            <w:proofErr w:type="spellStart"/>
                            <w:r w:rsidR="000B4A78" w:rsidRPr="00D22FBA">
                              <w:rPr>
                                <w:rFonts w:ascii="Altivo Light" w:eastAsia="Titillium Lt" w:hAnsi="Altivo Light" w:cs="Titillium Lt"/>
                                <w:color w:val="002060"/>
                                <w:sz w:val="20"/>
                                <w:szCs w:val="18"/>
                              </w:rPr>
                              <w:t>Inverter</w:t>
                            </w:r>
                            <w:proofErr w:type="spellEnd"/>
                            <w:r w:rsidR="00B16625" w:rsidRPr="00D22FBA">
                              <w:rPr>
                                <w:rFonts w:ascii="Altivo Light" w:eastAsia="Titillium Lt" w:hAnsi="Altivo Light" w:cs="Titillium Lt"/>
                                <w:color w:val="002060"/>
                                <w:sz w:val="20"/>
                                <w:szCs w:val="18"/>
                              </w:rPr>
                              <w:t>,</w:t>
                            </w:r>
                            <w:r w:rsidR="000B4A78" w:rsidRPr="00D22FBA">
                              <w:rPr>
                                <w:rFonts w:ascii="Altivo Light" w:eastAsia="Titillium Lt" w:hAnsi="Altivo Light" w:cs="Titillium Lt"/>
                                <w:color w:val="002060"/>
                                <w:sz w:val="20"/>
                                <w:szCs w:val="18"/>
                              </w:rPr>
                              <w:t xml:space="preserve"> con Flujo de Refrigerante Variable</w:t>
                            </w:r>
                            <w:r w:rsidR="00B16625" w:rsidRPr="00D22FBA">
                              <w:rPr>
                                <w:rFonts w:ascii="Altivo Light" w:eastAsia="Titillium Lt" w:hAnsi="Altivo Light" w:cs="Titillium Lt"/>
                                <w:color w:val="002060"/>
                                <w:sz w:val="20"/>
                                <w:szCs w:val="18"/>
                              </w:rPr>
                              <w:t xml:space="preserve"> Descarga Libre y </w:t>
                            </w:r>
                            <w:r w:rsidR="007D44AB" w:rsidRPr="00D22FBA">
                              <w:rPr>
                                <w:rFonts w:ascii="Altivo Light" w:eastAsia="Titillium Lt" w:hAnsi="Altivo Light" w:cs="Titillium Lt"/>
                                <w:color w:val="002060"/>
                                <w:sz w:val="20"/>
                                <w:szCs w:val="18"/>
                              </w:rPr>
                              <w:t>s</w:t>
                            </w:r>
                            <w:r w:rsidR="00B16625" w:rsidRPr="00D22FBA">
                              <w:rPr>
                                <w:rFonts w:ascii="Altivo Light" w:eastAsia="Titillium Lt" w:hAnsi="Altivo Light" w:cs="Titillium Lt"/>
                                <w:color w:val="002060"/>
                                <w:sz w:val="20"/>
                                <w:szCs w:val="18"/>
                              </w:rPr>
                              <w:t>in Ductos de Aire. Especificaciones de Eficiencia Energética</w:t>
                            </w:r>
                            <w:r w:rsidR="005261E2" w:rsidRPr="00D22FBA">
                              <w:rPr>
                                <w:rFonts w:ascii="Altivo Light" w:eastAsia="Titillium Lt" w:hAnsi="Altivo Light" w:cs="Titillium Lt"/>
                                <w:color w:val="002060"/>
                                <w:sz w:val="20"/>
                                <w:szCs w:val="18"/>
                              </w:rPr>
                              <w:t>”</w:t>
                            </w:r>
                            <w:r w:rsidR="00B16625" w:rsidRPr="00D22FBA">
                              <w:rPr>
                                <w:rFonts w:ascii="Altivo Light" w:eastAsia="Titillium Lt" w:hAnsi="Altivo Light" w:cs="Titillium Lt"/>
                                <w:color w:val="002060"/>
                                <w:sz w:val="20"/>
                                <w:szCs w:val="18"/>
                              </w:rPr>
                              <w:t>.</w:t>
                            </w:r>
                            <w:bookmarkEnd w:id="0"/>
                            <w:bookmarkEnd w:id="1"/>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6" style="position:absolute;left:0;text-align:left;margin-left:-18.75pt;margin-top:47.1pt;width:306pt;height:28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" fillcolor="white [3201]" stroked="f">
                <v:textbox inset="2.53958mm,1.2694mm,2.53958mm,1.2694mm">
                  <w:txbxContent>
                    <w:p w14:paraId="24651406" w14:textId="77777777" w:rsidR="00DE5805" w:rsidRPr="00D22FBA" w:rsidRDefault="00E82EB3">
                      <w:pPr>
                        <w:spacing w:before="96"/>
                        <w:ind w:right="715"/>
                        <w:textDirection w:val="btLr"/>
                        <w:rPr>
                          <w:rFonts w:ascii="Altivo Light" w:hAnsi="Altivo Light"/>
                          <w:sz w:val="18"/>
                          <w:szCs w:val="18"/>
                        </w:rPr>
                      </w:pPr>
                      <w:r w:rsidRPr="00D22FBA">
                        <w:rPr>
                          <w:rFonts w:ascii="Altivo Light" w:eastAsia="Titillium Lt" w:hAnsi="Altivo Light" w:cs="Titillium Lt"/>
                          <w:b/>
                          <w:color w:val="002060"/>
                          <w:sz w:val="24"/>
                          <w:szCs w:val="18"/>
                        </w:rPr>
                        <w:t xml:space="preserve">Base Legal: </w:t>
                      </w:r>
                    </w:p>
                    <w:p w14:paraId="54BDDFFA" w14:textId="4DFC40A1" w:rsidR="00DE5805" w:rsidRPr="00D22FBA" w:rsidRDefault="00DB514D" w:rsidP="00FC49AA">
                      <w:pPr>
                        <w:jc w:val="both"/>
                        <w:textDirection w:val="btLr"/>
                        <w:rPr>
                          <w:rFonts w:ascii="Altivo Light" w:hAnsi="Altivo Light"/>
                          <w:sz w:val="18"/>
                          <w:szCs w:val="18"/>
                        </w:rPr>
                      </w:pPr>
                      <w:bookmarkStart w:id="2" w:name="_Hlk158640995"/>
                      <w:bookmarkStart w:id="3" w:name="_Hlk158640996"/>
                      <w:r w:rsidRPr="00D22FBA">
                        <w:rPr>
                          <w:rFonts w:ascii="Altivo Light" w:eastAsia="Titillium Lt" w:hAnsi="Altivo Light" w:cs="Titillium Lt"/>
                          <w:color w:val="002060"/>
                          <w:sz w:val="20"/>
                          <w:szCs w:val="18"/>
                        </w:rPr>
                        <w:t xml:space="preserve">Acuerdo </w:t>
                      </w:r>
                      <w:r w:rsidR="00B34344" w:rsidRPr="00D22FBA">
                        <w:rPr>
                          <w:rFonts w:ascii="Altivo Light" w:eastAsia="Titillium Lt" w:hAnsi="Altivo Light" w:cs="Titillium Lt"/>
                          <w:color w:val="002060"/>
                          <w:sz w:val="20"/>
                          <w:szCs w:val="18"/>
                        </w:rPr>
                        <w:t xml:space="preserve">Ministerial número </w:t>
                      </w:r>
                      <w:r w:rsidR="001673CC" w:rsidRPr="00D22FBA">
                        <w:rPr>
                          <w:rFonts w:ascii="Altivo Light" w:eastAsia="Titillium Lt" w:hAnsi="Altivo Light" w:cs="Titillium Lt"/>
                          <w:color w:val="002060"/>
                          <w:sz w:val="20"/>
                          <w:szCs w:val="18"/>
                        </w:rPr>
                        <w:t>0</w:t>
                      </w:r>
                      <w:r w:rsidR="001449CA" w:rsidRPr="00D22FBA">
                        <w:rPr>
                          <w:rFonts w:ascii="Altivo Light" w:eastAsia="Titillium Lt" w:hAnsi="Altivo Light" w:cs="Titillium Lt"/>
                          <w:color w:val="002060"/>
                          <w:sz w:val="20"/>
                          <w:szCs w:val="18"/>
                        </w:rPr>
                        <w:t>6</w:t>
                      </w:r>
                      <w:r w:rsidR="00FB0C5D" w:rsidRPr="00D22FBA">
                        <w:rPr>
                          <w:rFonts w:ascii="Altivo Light" w:eastAsia="Titillium Lt" w:hAnsi="Altivo Light" w:cs="Titillium Lt"/>
                          <w:color w:val="002060"/>
                          <w:sz w:val="20"/>
                          <w:szCs w:val="18"/>
                        </w:rPr>
                        <w:t>1</w:t>
                      </w:r>
                      <w:r w:rsidR="001673CC" w:rsidRPr="00D22FBA">
                        <w:rPr>
                          <w:rFonts w:ascii="Altivo Light" w:eastAsia="Titillium Lt" w:hAnsi="Altivo Light" w:cs="Titillium Lt"/>
                          <w:color w:val="002060"/>
                          <w:sz w:val="20"/>
                          <w:szCs w:val="18"/>
                        </w:rPr>
                        <w:t>-202</w:t>
                      </w:r>
                      <w:r w:rsidR="001449CA" w:rsidRPr="00D22FBA">
                        <w:rPr>
                          <w:rFonts w:ascii="Altivo Light" w:eastAsia="Titillium Lt" w:hAnsi="Altivo Light" w:cs="Titillium Lt"/>
                          <w:color w:val="002060"/>
                          <w:sz w:val="20"/>
                          <w:szCs w:val="18"/>
                        </w:rPr>
                        <w:t>2</w:t>
                      </w:r>
                      <w:r w:rsidR="00350887" w:rsidRPr="00D22FBA">
                        <w:rPr>
                          <w:rFonts w:ascii="Altivo Light" w:eastAsia="Titillium Lt" w:hAnsi="Altivo Light" w:cs="Titillium Lt"/>
                          <w:color w:val="002060"/>
                          <w:sz w:val="20"/>
                          <w:szCs w:val="18"/>
                        </w:rPr>
                        <w:t>, del Ministerio de Economía</w:t>
                      </w:r>
                      <w:r w:rsidR="00DE096D" w:rsidRPr="00D22FBA">
                        <w:rPr>
                          <w:rFonts w:ascii="Altivo Light" w:eastAsia="Titillium Lt" w:hAnsi="Altivo Light" w:cs="Titillium Lt"/>
                          <w:color w:val="002060"/>
                          <w:sz w:val="20"/>
                          <w:szCs w:val="18"/>
                        </w:rPr>
                        <w:t>,</w:t>
                      </w:r>
                      <w:r w:rsidR="006F317E" w:rsidRPr="00D22FBA">
                        <w:rPr>
                          <w:rFonts w:ascii="Altivo Light" w:eastAsia="Titillium Lt" w:hAnsi="Altivo Light" w:cs="Titillium Lt"/>
                          <w:color w:val="002060"/>
                          <w:sz w:val="20"/>
                          <w:szCs w:val="18"/>
                        </w:rPr>
                        <w:t xml:space="preserve"> </w:t>
                      </w:r>
                      <w:r w:rsidR="001449CA" w:rsidRPr="00D22FBA">
                        <w:rPr>
                          <w:rFonts w:ascii="Altivo Light" w:eastAsia="Titillium Lt" w:hAnsi="Altivo Light" w:cs="Titillium Lt"/>
                          <w:color w:val="002060"/>
                          <w:sz w:val="20"/>
                          <w:szCs w:val="18"/>
                        </w:rPr>
                        <w:t xml:space="preserve">en la cual se acuerda lo siguiente: </w:t>
                      </w:r>
                      <w:r w:rsidR="00E94C99">
                        <w:rPr>
                          <w:rFonts w:ascii="Altivo Light" w:eastAsia="Titillium Lt" w:hAnsi="Altivo Light" w:cs="Titillium Lt"/>
                          <w:color w:val="002060"/>
                          <w:sz w:val="20"/>
                          <w:szCs w:val="18"/>
                        </w:rPr>
                        <w:t>“Articulo 1. PUBLICAR el presente Acuerdo Ministerial en el que se da a conocer la Resolución No.451-2021 (COMIECO-XCVIII</w:t>
                      </w:r>
                      <w:r w:rsidR="003C13A5">
                        <w:rPr>
                          <w:rFonts w:ascii="Altivo Light" w:eastAsia="Titillium Lt" w:hAnsi="Altivo Light" w:cs="Titillium Lt"/>
                          <w:color w:val="002060"/>
                          <w:sz w:val="20"/>
                          <w:szCs w:val="18"/>
                        </w:rPr>
                        <w:t xml:space="preserve">), mediante la cual se </w:t>
                      </w:r>
                      <w:proofErr w:type="spellStart"/>
                      <w:r w:rsidR="003C13A5">
                        <w:rPr>
                          <w:rFonts w:ascii="Altivo Light" w:eastAsia="Titillium Lt" w:hAnsi="Altivo Light" w:cs="Titillium Lt"/>
                          <w:color w:val="002060"/>
                          <w:sz w:val="20"/>
                          <w:szCs w:val="18"/>
                        </w:rPr>
                        <w:t>Resolvio</w:t>
                      </w:r>
                      <w:proofErr w:type="spellEnd"/>
                      <w:r w:rsidR="003C13A5">
                        <w:rPr>
                          <w:rFonts w:ascii="Altivo Light" w:eastAsia="Titillium Lt" w:hAnsi="Altivo Light" w:cs="Titillium Lt"/>
                          <w:color w:val="002060"/>
                          <w:sz w:val="20"/>
                          <w:szCs w:val="18"/>
                        </w:rPr>
                        <w:t xml:space="preserve">… Aprobar el Reglamento Técnico Centroamericano RTCA 23.01.78:20 </w:t>
                      </w:r>
                      <w:r w:rsidR="003C13A5" w:rsidRPr="00D22FBA">
                        <w:rPr>
                          <w:rFonts w:ascii="Altivo Light" w:eastAsia="Titillium Lt" w:hAnsi="Altivo Light" w:cs="Titillium Lt"/>
                          <w:color w:val="002060"/>
                          <w:sz w:val="20"/>
                          <w:szCs w:val="18"/>
                        </w:rPr>
                        <w:t xml:space="preserve">Productos Eléctricos. Acondicionadores de Aire Tipo Dividido </w:t>
                      </w:r>
                      <w:proofErr w:type="spellStart"/>
                      <w:r w:rsidR="003C13A5" w:rsidRPr="00D22FBA">
                        <w:rPr>
                          <w:rFonts w:ascii="Altivo Light" w:eastAsia="Titillium Lt" w:hAnsi="Altivo Light" w:cs="Titillium Lt"/>
                          <w:color w:val="002060"/>
                          <w:sz w:val="20"/>
                          <w:szCs w:val="18"/>
                        </w:rPr>
                        <w:t>Inverter</w:t>
                      </w:r>
                      <w:proofErr w:type="spellEnd"/>
                      <w:r w:rsidR="003C13A5" w:rsidRPr="00D22FBA">
                        <w:rPr>
                          <w:rFonts w:ascii="Altivo Light" w:eastAsia="Titillium Lt" w:hAnsi="Altivo Light" w:cs="Titillium Lt"/>
                          <w:color w:val="002060"/>
                          <w:sz w:val="20"/>
                          <w:szCs w:val="18"/>
                        </w:rPr>
                        <w:t>, con Flujo de Refrigerante Variable Descarga Libre y sin Ductos de Aire. Especificaciones de Eficiencia Energética</w:t>
                      </w:r>
                      <w:r w:rsidR="00E94C99">
                        <w:rPr>
                          <w:rFonts w:ascii="Altivo Light" w:eastAsia="Titillium Lt" w:hAnsi="Altivo Light" w:cs="Titillium Lt"/>
                          <w:color w:val="002060"/>
                          <w:sz w:val="20"/>
                          <w:szCs w:val="18"/>
                        </w:rPr>
                        <w:t>”</w:t>
                      </w:r>
                      <w:r w:rsidR="00730D12" w:rsidRPr="00D22FBA">
                        <w:rPr>
                          <w:rFonts w:ascii="Altivo Light" w:eastAsia="Titillium Lt" w:hAnsi="Altivo Light" w:cs="Titillium Lt"/>
                          <w:color w:val="002060"/>
                          <w:sz w:val="20"/>
                          <w:szCs w:val="18"/>
                        </w:rPr>
                        <w:t>;</w:t>
                      </w:r>
                      <w:r w:rsidR="00FC49AA" w:rsidRPr="00D22FBA">
                        <w:rPr>
                          <w:rFonts w:ascii="Altivo Light" w:eastAsia="Titillium Lt" w:hAnsi="Altivo Light" w:cs="Titillium Lt"/>
                          <w:color w:val="002060"/>
                          <w:sz w:val="20"/>
                          <w:szCs w:val="18"/>
                        </w:rPr>
                        <w:t xml:space="preserve"> Acuerdo Ministerial </w:t>
                      </w:r>
                      <w:r w:rsidR="003C4E78" w:rsidRPr="00D22FBA">
                        <w:rPr>
                          <w:rFonts w:ascii="Altivo Light" w:eastAsia="Titillium Lt" w:hAnsi="Altivo Light" w:cs="Titillium Lt"/>
                          <w:color w:val="002060"/>
                          <w:sz w:val="20"/>
                          <w:szCs w:val="18"/>
                        </w:rPr>
                        <w:t xml:space="preserve">número </w:t>
                      </w:r>
                      <w:r w:rsidR="000B4A78" w:rsidRPr="00D22FBA">
                        <w:rPr>
                          <w:rFonts w:ascii="Altivo Light" w:eastAsia="Titillium Lt" w:hAnsi="Altivo Light" w:cs="Titillium Lt"/>
                          <w:color w:val="002060"/>
                          <w:sz w:val="20"/>
                          <w:szCs w:val="18"/>
                        </w:rPr>
                        <w:t>146</w:t>
                      </w:r>
                      <w:r w:rsidR="001673CC" w:rsidRPr="00D22FBA">
                        <w:rPr>
                          <w:rFonts w:ascii="Altivo Light" w:eastAsia="Titillium Lt" w:hAnsi="Altivo Light" w:cs="Titillium Lt"/>
                          <w:color w:val="002060"/>
                          <w:sz w:val="20"/>
                          <w:szCs w:val="18"/>
                        </w:rPr>
                        <w:t>-2023</w:t>
                      </w:r>
                      <w:r w:rsidR="00EF2435" w:rsidRPr="00D22FBA">
                        <w:rPr>
                          <w:rFonts w:ascii="Altivo Light" w:eastAsia="Titillium Lt" w:hAnsi="Altivo Light" w:cs="Titillium Lt"/>
                          <w:color w:val="002060"/>
                          <w:sz w:val="20"/>
                          <w:szCs w:val="18"/>
                        </w:rPr>
                        <w:t>,</w:t>
                      </w:r>
                      <w:r w:rsidR="000D5A13" w:rsidRPr="00D22FBA">
                        <w:rPr>
                          <w:rFonts w:ascii="Altivo Light" w:eastAsia="Titillium Lt" w:hAnsi="Altivo Light" w:cs="Titillium Lt"/>
                          <w:color w:val="002060"/>
                          <w:sz w:val="20"/>
                          <w:szCs w:val="18"/>
                        </w:rPr>
                        <w:t xml:space="preserve"> del Ministerio de Energía y Minas,</w:t>
                      </w:r>
                      <w:r w:rsidR="00EF2435" w:rsidRPr="00D22FBA">
                        <w:rPr>
                          <w:rFonts w:ascii="Altivo Light" w:eastAsia="Titillium Lt" w:hAnsi="Altivo Light" w:cs="Titillium Lt"/>
                          <w:color w:val="002060"/>
                          <w:sz w:val="20"/>
                          <w:szCs w:val="18"/>
                        </w:rPr>
                        <w:t xml:space="preserve"> </w:t>
                      </w:r>
                      <w:r w:rsidR="000D5A13" w:rsidRPr="00D22FBA">
                        <w:rPr>
                          <w:rFonts w:ascii="Altivo Light" w:eastAsia="Titillium Lt" w:hAnsi="Altivo Light" w:cs="Titillium Lt"/>
                          <w:color w:val="002060"/>
                          <w:sz w:val="20"/>
                          <w:szCs w:val="18"/>
                        </w:rPr>
                        <w:t>en el cual</w:t>
                      </w:r>
                      <w:r w:rsidR="00350887" w:rsidRPr="00D22FBA">
                        <w:rPr>
                          <w:rFonts w:ascii="Altivo Light" w:eastAsia="Titillium Lt" w:hAnsi="Altivo Light" w:cs="Titillium Lt"/>
                          <w:color w:val="002060"/>
                          <w:sz w:val="20"/>
                          <w:szCs w:val="18"/>
                        </w:rPr>
                        <w:t xml:space="preserve"> se</w:t>
                      </w:r>
                      <w:r w:rsidR="00EF2435" w:rsidRPr="00D22FBA">
                        <w:rPr>
                          <w:rFonts w:ascii="Altivo Light" w:eastAsia="Titillium Lt" w:hAnsi="Altivo Light" w:cs="Titillium Lt"/>
                          <w:color w:val="002060"/>
                          <w:sz w:val="20"/>
                          <w:szCs w:val="18"/>
                        </w:rPr>
                        <w:t xml:space="preserve"> acuerda aprobar la adopción del Reglamento Técnico Centroamericano denominado </w:t>
                      </w:r>
                      <w:r w:rsidR="005261E2" w:rsidRPr="00D22FBA">
                        <w:rPr>
                          <w:rFonts w:ascii="Altivo Light" w:eastAsia="Titillium Lt" w:hAnsi="Altivo Light" w:cs="Titillium Lt"/>
                          <w:color w:val="002060"/>
                          <w:sz w:val="20"/>
                          <w:szCs w:val="18"/>
                        </w:rPr>
                        <w:t>“</w:t>
                      </w:r>
                      <w:r w:rsidR="00413B8C" w:rsidRPr="00D22FBA">
                        <w:rPr>
                          <w:rFonts w:ascii="Altivo Light" w:eastAsia="Titillium Lt" w:hAnsi="Altivo Light" w:cs="Titillium Lt"/>
                          <w:color w:val="002060"/>
                          <w:sz w:val="20"/>
                          <w:szCs w:val="18"/>
                        </w:rPr>
                        <w:t>Productos Eléctricos. Acondicionadores de Aire Tipo Dividido</w:t>
                      </w:r>
                      <w:r w:rsidR="00B16625" w:rsidRPr="00D22FBA">
                        <w:rPr>
                          <w:rFonts w:ascii="Altivo Light" w:eastAsia="Titillium Lt" w:hAnsi="Altivo Light" w:cs="Titillium Lt"/>
                          <w:color w:val="002060"/>
                          <w:sz w:val="20"/>
                          <w:szCs w:val="18"/>
                        </w:rPr>
                        <w:t xml:space="preserve"> </w:t>
                      </w:r>
                      <w:proofErr w:type="spellStart"/>
                      <w:r w:rsidR="000B4A78" w:rsidRPr="00D22FBA">
                        <w:rPr>
                          <w:rFonts w:ascii="Altivo Light" w:eastAsia="Titillium Lt" w:hAnsi="Altivo Light" w:cs="Titillium Lt"/>
                          <w:color w:val="002060"/>
                          <w:sz w:val="20"/>
                          <w:szCs w:val="18"/>
                        </w:rPr>
                        <w:t>Inverter</w:t>
                      </w:r>
                      <w:proofErr w:type="spellEnd"/>
                      <w:r w:rsidR="00B16625" w:rsidRPr="00D22FBA">
                        <w:rPr>
                          <w:rFonts w:ascii="Altivo Light" w:eastAsia="Titillium Lt" w:hAnsi="Altivo Light" w:cs="Titillium Lt"/>
                          <w:color w:val="002060"/>
                          <w:sz w:val="20"/>
                          <w:szCs w:val="18"/>
                        </w:rPr>
                        <w:t>,</w:t>
                      </w:r>
                      <w:r w:rsidR="000B4A78" w:rsidRPr="00D22FBA">
                        <w:rPr>
                          <w:rFonts w:ascii="Altivo Light" w:eastAsia="Titillium Lt" w:hAnsi="Altivo Light" w:cs="Titillium Lt"/>
                          <w:color w:val="002060"/>
                          <w:sz w:val="20"/>
                          <w:szCs w:val="18"/>
                        </w:rPr>
                        <w:t xml:space="preserve"> con Flujo de Refrigerante Variable</w:t>
                      </w:r>
                      <w:r w:rsidR="00B16625" w:rsidRPr="00D22FBA">
                        <w:rPr>
                          <w:rFonts w:ascii="Altivo Light" w:eastAsia="Titillium Lt" w:hAnsi="Altivo Light" w:cs="Titillium Lt"/>
                          <w:color w:val="002060"/>
                          <w:sz w:val="20"/>
                          <w:szCs w:val="18"/>
                        </w:rPr>
                        <w:t xml:space="preserve"> Descarga Libre y </w:t>
                      </w:r>
                      <w:r w:rsidR="007D44AB" w:rsidRPr="00D22FBA">
                        <w:rPr>
                          <w:rFonts w:ascii="Altivo Light" w:eastAsia="Titillium Lt" w:hAnsi="Altivo Light" w:cs="Titillium Lt"/>
                          <w:color w:val="002060"/>
                          <w:sz w:val="20"/>
                          <w:szCs w:val="18"/>
                        </w:rPr>
                        <w:t>s</w:t>
                      </w:r>
                      <w:r w:rsidR="00B16625" w:rsidRPr="00D22FBA">
                        <w:rPr>
                          <w:rFonts w:ascii="Altivo Light" w:eastAsia="Titillium Lt" w:hAnsi="Altivo Light" w:cs="Titillium Lt"/>
                          <w:color w:val="002060"/>
                          <w:sz w:val="20"/>
                          <w:szCs w:val="18"/>
                        </w:rPr>
                        <w:t>in Ductos de Aire. Especificaciones de Eficiencia Energética</w:t>
                      </w:r>
                      <w:r w:rsidR="005261E2" w:rsidRPr="00D22FBA">
                        <w:rPr>
                          <w:rFonts w:ascii="Altivo Light" w:eastAsia="Titillium Lt" w:hAnsi="Altivo Light" w:cs="Titillium Lt"/>
                          <w:color w:val="002060"/>
                          <w:sz w:val="20"/>
                          <w:szCs w:val="18"/>
                        </w:rPr>
                        <w:t>”</w:t>
                      </w:r>
                      <w:r w:rsidR="00B16625" w:rsidRPr="00D22FBA">
                        <w:rPr>
                          <w:rFonts w:ascii="Altivo Light" w:eastAsia="Titillium Lt" w:hAnsi="Altivo Light" w:cs="Titillium Lt"/>
                          <w:color w:val="002060"/>
                          <w:sz w:val="20"/>
                          <w:szCs w:val="18"/>
                        </w:rPr>
                        <w:t>.</w:t>
                      </w:r>
                      <w:bookmarkEnd w:id="2"/>
                      <w:bookmarkEnd w:id="3"/>
                    </w:p>
                  </w:txbxContent>
                </v:textbox>
              </v:roundrect>
            </w:pict>
          </mc:Fallback>
        </mc:AlternateContent>
      </w:r>
      <w:r w:rsidR="0001120B" w:rsidRPr="00E01C89">
        <w:rPr>
          <w:rFonts w:ascii="Altivo Light" w:eastAsia="Titillium Lt" w:hAnsi="Altivo Light" w:cs="Titillium Lt"/>
          <w:color w:val="002060"/>
          <w:sz w:val="20"/>
          <w:szCs w:val="20"/>
          <w:lang w:val="es-GT"/>
        </w:rPr>
        <w:t>Demostración de c</w:t>
      </w:r>
      <w:r w:rsidR="00483ADE" w:rsidRPr="00E01C89">
        <w:rPr>
          <w:rFonts w:ascii="Altivo Light" w:eastAsia="Titillium Lt" w:hAnsi="Altivo Light" w:cs="Titillium Lt"/>
          <w:color w:val="002060"/>
          <w:sz w:val="20"/>
          <w:szCs w:val="20"/>
          <w:lang w:val="es-GT"/>
        </w:rPr>
        <w:t>umplimiento</w:t>
      </w:r>
      <w:r w:rsidR="003C2CA8" w:rsidRPr="00E01C89">
        <w:rPr>
          <w:rFonts w:ascii="Altivo Light" w:eastAsia="Titillium Lt" w:hAnsi="Altivo Light" w:cs="Titillium Lt"/>
          <w:color w:val="002060"/>
          <w:sz w:val="20"/>
          <w:szCs w:val="20"/>
          <w:lang w:val="es-GT"/>
        </w:rPr>
        <w:t xml:space="preserve"> </w:t>
      </w:r>
      <w:r w:rsidR="005C0B6E" w:rsidRPr="00E01C89">
        <w:rPr>
          <w:rFonts w:ascii="Altivo Light" w:eastAsia="Titillium Lt" w:hAnsi="Altivo Light" w:cs="Titillium Lt"/>
          <w:color w:val="002060"/>
          <w:sz w:val="20"/>
          <w:szCs w:val="20"/>
          <w:lang w:val="es-GT"/>
        </w:rPr>
        <w:t>de la</w:t>
      </w:r>
      <w:r w:rsidR="003C2CA8" w:rsidRPr="00E01C89">
        <w:rPr>
          <w:rFonts w:ascii="Altivo Light" w:eastAsia="Titillium Lt" w:hAnsi="Altivo Light" w:cs="Titillium Lt"/>
          <w:color w:val="002060"/>
          <w:sz w:val="20"/>
          <w:szCs w:val="20"/>
          <w:lang w:val="es-GT"/>
        </w:rPr>
        <w:t xml:space="preserve"> verificación de eficiencia energética </w:t>
      </w:r>
      <w:r w:rsidR="000F4513" w:rsidRPr="00E01C89">
        <w:rPr>
          <w:rFonts w:ascii="Altivo Light" w:eastAsia="Titillium Lt" w:hAnsi="Altivo Light" w:cs="Titillium Lt"/>
          <w:color w:val="002060"/>
          <w:sz w:val="20"/>
          <w:szCs w:val="20"/>
          <w:lang w:val="es-GT"/>
        </w:rPr>
        <w:t xml:space="preserve">de los </w:t>
      </w:r>
      <w:r w:rsidR="00254BD8" w:rsidRPr="00E01C89">
        <w:rPr>
          <w:rFonts w:ascii="Altivo Light" w:eastAsia="Titillium Lt" w:hAnsi="Altivo Light" w:cs="Titillium Lt"/>
          <w:color w:val="002060"/>
          <w:sz w:val="20"/>
          <w:szCs w:val="20"/>
          <w:lang w:val="es-GT"/>
        </w:rPr>
        <w:t>acondicionadores de aire</w:t>
      </w:r>
      <w:r w:rsidR="00F45880" w:rsidRPr="00E01C89">
        <w:rPr>
          <w:rFonts w:ascii="Altivo Light" w:eastAsia="Titillium Lt" w:hAnsi="Altivo Light" w:cs="Titillium Lt"/>
          <w:color w:val="002060"/>
          <w:sz w:val="20"/>
          <w:szCs w:val="20"/>
          <w:lang w:val="es-GT"/>
        </w:rPr>
        <w:t xml:space="preserve"> </w:t>
      </w:r>
      <w:r w:rsidR="0070113A" w:rsidRPr="00E01C89">
        <w:rPr>
          <w:rFonts w:ascii="Altivo Light" w:eastAsia="Titillium Lt" w:hAnsi="Altivo Light" w:cs="Titillium Lt"/>
          <w:color w:val="002060"/>
          <w:sz w:val="20"/>
          <w:szCs w:val="20"/>
          <w:lang w:val="es-GT"/>
        </w:rPr>
        <w:t xml:space="preserve">que </w:t>
      </w:r>
      <w:r w:rsidR="00A77879" w:rsidRPr="00E01C89">
        <w:rPr>
          <w:rFonts w:ascii="Altivo Light" w:eastAsia="Titillium Lt" w:hAnsi="Altivo Light" w:cs="Titillium Lt"/>
          <w:color w:val="002060"/>
          <w:sz w:val="20"/>
          <w:szCs w:val="20"/>
          <w:lang w:val="es-GT"/>
        </w:rPr>
        <w:t xml:space="preserve">importaran, </w:t>
      </w:r>
      <w:r w:rsidR="00672CCD" w:rsidRPr="00E01C89">
        <w:rPr>
          <w:rFonts w:ascii="Altivo Light" w:eastAsia="Titillium Lt" w:hAnsi="Altivo Light" w:cs="Titillium Lt"/>
          <w:color w:val="002060"/>
          <w:sz w:val="20"/>
          <w:szCs w:val="20"/>
          <w:lang w:val="es-GT"/>
        </w:rPr>
        <w:t xml:space="preserve">fabricaran </w:t>
      </w:r>
      <w:r w:rsidR="008B1B01" w:rsidRPr="00E01C89">
        <w:rPr>
          <w:rFonts w:ascii="Altivo Light" w:eastAsia="Titillium Lt" w:hAnsi="Altivo Light" w:cs="Titillium Lt"/>
          <w:color w:val="002060"/>
          <w:sz w:val="20"/>
          <w:szCs w:val="20"/>
          <w:lang w:val="es-GT"/>
        </w:rPr>
        <w:t>y</w:t>
      </w:r>
      <w:r w:rsidR="00A77879" w:rsidRPr="00E01C89">
        <w:rPr>
          <w:rFonts w:ascii="Altivo Light" w:eastAsia="Titillium Lt" w:hAnsi="Altivo Light" w:cs="Titillium Lt"/>
          <w:color w:val="002060"/>
          <w:sz w:val="20"/>
          <w:szCs w:val="20"/>
          <w:lang w:val="es-GT"/>
        </w:rPr>
        <w:t xml:space="preserve"> </w:t>
      </w:r>
      <w:r w:rsidR="009D48B6" w:rsidRPr="00E01C89">
        <w:rPr>
          <w:rFonts w:ascii="Altivo Light" w:eastAsia="Titillium Lt" w:hAnsi="Altivo Light" w:cs="Titillium Lt"/>
          <w:color w:val="002060"/>
          <w:sz w:val="20"/>
          <w:szCs w:val="20"/>
          <w:lang w:val="es-GT"/>
        </w:rPr>
        <w:t xml:space="preserve">comercializaran </w:t>
      </w:r>
      <w:r w:rsidR="00C267E5" w:rsidRPr="00E01C89">
        <w:rPr>
          <w:rFonts w:ascii="Altivo Light" w:eastAsia="Titillium Lt" w:hAnsi="Altivo Light" w:cs="Titillium Lt"/>
          <w:color w:val="002060"/>
          <w:sz w:val="20"/>
          <w:szCs w:val="20"/>
          <w:lang w:val="es-GT"/>
        </w:rPr>
        <w:t xml:space="preserve">en </w:t>
      </w:r>
      <w:r w:rsidR="006D5256" w:rsidRPr="00E01C89">
        <w:rPr>
          <w:rFonts w:ascii="Altivo Light" w:eastAsia="Titillium Lt" w:hAnsi="Altivo Light" w:cs="Titillium Lt"/>
          <w:color w:val="002060"/>
          <w:sz w:val="20"/>
          <w:szCs w:val="20"/>
          <w:lang w:val="es-GT"/>
        </w:rPr>
        <w:t>toda el</w:t>
      </w:r>
      <w:r w:rsidR="00C267E5" w:rsidRPr="00E01C89">
        <w:rPr>
          <w:rFonts w:ascii="Altivo Light" w:eastAsia="Titillium Lt" w:hAnsi="Altivo Light" w:cs="Titillium Lt"/>
          <w:color w:val="002060"/>
          <w:sz w:val="20"/>
          <w:szCs w:val="20"/>
          <w:lang w:val="es-GT"/>
        </w:rPr>
        <w:t xml:space="preserve"> área de Guatemala, </w:t>
      </w:r>
      <w:r w:rsidR="006D5256" w:rsidRPr="00E01C89">
        <w:rPr>
          <w:rFonts w:ascii="Altivo Light" w:eastAsia="Titillium Lt" w:hAnsi="Altivo Light" w:cs="Titillium Lt"/>
          <w:color w:val="002060"/>
          <w:sz w:val="20"/>
          <w:szCs w:val="20"/>
          <w:lang w:val="es-GT"/>
        </w:rPr>
        <w:t>en</w:t>
      </w:r>
      <w:r w:rsidR="00D96A97" w:rsidRPr="00E01C89">
        <w:rPr>
          <w:rFonts w:ascii="Altivo Light" w:eastAsia="Titillium Lt" w:hAnsi="Altivo Light" w:cs="Titillium Lt"/>
          <w:color w:val="002060"/>
          <w:sz w:val="20"/>
          <w:szCs w:val="20"/>
          <w:lang w:val="es-GT"/>
        </w:rPr>
        <w:t xml:space="preserve"> conformidad del Reglamento Técnico Centroamericano RTCA 23.01.</w:t>
      </w:r>
      <w:r w:rsidR="00855578">
        <w:rPr>
          <w:rFonts w:ascii="Altivo Light" w:eastAsia="Titillium Lt" w:hAnsi="Altivo Light" w:cs="Titillium Lt"/>
          <w:color w:val="002060"/>
          <w:sz w:val="20"/>
          <w:szCs w:val="20"/>
          <w:lang w:val="es-GT"/>
        </w:rPr>
        <w:t>78</w:t>
      </w:r>
      <w:r w:rsidR="00D96A97" w:rsidRPr="00E01C89">
        <w:rPr>
          <w:rFonts w:ascii="Altivo Light" w:eastAsia="Titillium Lt" w:hAnsi="Altivo Light" w:cs="Titillium Lt"/>
          <w:color w:val="002060"/>
          <w:sz w:val="20"/>
          <w:szCs w:val="20"/>
          <w:lang w:val="es-GT"/>
        </w:rPr>
        <w:t>:2</w:t>
      </w:r>
      <w:r w:rsidR="00855578">
        <w:rPr>
          <w:rFonts w:ascii="Altivo Light" w:eastAsia="Titillium Lt" w:hAnsi="Altivo Light" w:cs="Titillium Lt"/>
          <w:color w:val="002060"/>
          <w:sz w:val="20"/>
          <w:szCs w:val="20"/>
          <w:lang w:val="es-GT"/>
        </w:rPr>
        <w:t>0</w:t>
      </w:r>
      <w:r w:rsidR="00742AF6" w:rsidRPr="00E01C89">
        <w:rPr>
          <w:rFonts w:ascii="Altivo Light" w:eastAsia="Titillium Lt" w:hAnsi="Altivo Light" w:cs="Titillium Lt"/>
          <w:color w:val="002060"/>
          <w:sz w:val="20"/>
          <w:szCs w:val="20"/>
          <w:lang w:val="es-GT"/>
        </w:rPr>
        <w:t xml:space="preserve"> titulado “Productos Eléctricos. Acondicionadores de Aire Tipo Dividido </w:t>
      </w:r>
      <w:proofErr w:type="spellStart"/>
      <w:r w:rsidR="00855578">
        <w:rPr>
          <w:rFonts w:ascii="Altivo Light" w:eastAsia="Titillium Lt" w:hAnsi="Altivo Light" w:cs="Titillium Lt"/>
          <w:color w:val="002060"/>
          <w:sz w:val="20"/>
          <w:szCs w:val="20"/>
          <w:lang w:val="es-GT"/>
        </w:rPr>
        <w:t>Inverter</w:t>
      </w:r>
      <w:proofErr w:type="spellEnd"/>
      <w:r w:rsidR="004A220C" w:rsidRPr="00E01C89">
        <w:rPr>
          <w:rFonts w:ascii="Altivo Light" w:eastAsia="Titillium Lt" w:hAnsi="Altivo Light" w:cs="Titillium Lt"/>
          <w:color w:val="002060"/>
          <w:sz w:val="20"/>
          <w:szCs w:val="20"/>
          <w:lang w:val="es-GT"/>
        </w:rPr>
        <w:t xml:space="preserve">, </w:t>
      </w:r>
      <w:r w:rsidR="00855578">
        <w:rPr>
          <w:rFonts w:ascii="Altivo Light" w:eastAsia="Titillium Lt" w:hAnsi="Altivo Light" w:cs="Titillium Lt"/>
          <w:color w:val="002060"/>
          <w:sz w:val="20"/>
          <w:szCs w:val="20"/>
          <w:lang w:val="es-GT"/>
        </w:rPr>
        <w:t xml:space="preserve">con Flujo de Refrigerante Variable </w:t>
      </w:r>
      <w:r w:rsidR="004A220C" w:rsidRPr="00E01C89">
        <w:rPr>
          <w:rFonts w:ascii="Altivo Light" w:eastAsia="Titillium Lt" w:hAnsi="Altivo Light" w:cs="Titillium Lt"/>
          <w:color w:val="002060"/>
          <w:sz w:val="20"/>
          <w:szCs w:val="20"/>
          <w:lang w:val="es-GT"/>
        </w:rPr>
        <w:t xml:space="preserve">Descarga Libre y sin Ductos de Aire Especificaciones de </w:t>
      </w:r>
      <w:r w:rsidR="00855578">
        <w:rPr>
          <w:rFonts w:ascii="Altivo Light" w:eastAsia="Titillium Lt" w:hAnsi="Altivo Light" w:cs="Titillium Lt"/>
          <w:color w:val="002060"/>
          <w:sz w:val="20"/>
          <w:szCs w:val="20"/>
          <w:lang w:val="es-GT"/>
        </w:rPr>
        <w:t>E</w:t>
      </w:r>
      <w:r w:rsidR="004A220C" w:rsidRPr="00E01C89">
        <w:rPr>
          <w:rFonts w:ascii="Altivo Light" w:eastAsia="Titillium Lt" w:hAnsi="Altivo Light" w:cs="Titillium Lt"/>
          <w:color w:val="002060"/>
          <w:sz w:val="20"/>
          <w:szCs w:val="20"/>
          <w:lang w:val="es-GT"/>
        </w:rPr>
        <w:t>ficiencia Energética</w:t>
      </w:r>
      <w:r w:rsidR="00855578">
        <w:rPr>
          <w:rFonts w:ascii="Altivo Light" w:eastAsia="Titillium Lt" w:hAnsi="Altivo Light" w:cs="Titillium Lt"/>
          <w:color w:val="002060"/>
          <w:sz w:val="20"/>
          <w:szCs w:val="20"/>
          <w:lang w:val="es-GT"/>
        </w:rPr>
        <w:t>”</w:t>
      </w:r>
      <w:r w:rsidR="000074EA" w:rsidRPr="00E01C89">
        <w:rPr>
          <w:rFonts w:ascii="Altivo Light" w:eastAsia="Titillium Lt" w:hAnsi="Altivo Light" w:cs="Titillium Lt"/>
          <w:color w:val="002060"/>
          <w:sz w:val="20"/>
          <w:szCs w:val="20"/>
          <w:lang w:val="es-GT"/>
        </w:rPr>
        <w:t>.</w:t>
      </w:r>
    </w:p>
    <w:p w14:paraId="148517FB" w14:textId="0BE868F9" w:rsidR="00DE5805" w:rsidRPr="00E01C89" w:rsidRDefault="00DE5805">
      <w:pPr>
        <w:rPr>
          <w:rFonts w:ascii="Altivo Light" w:eastAsia="Titillium Lt" w:hAnsi="Altivo Light" w:cs="Titillium Lt"/>
          <w:color w:val="002060"/>
          <w:sz w:val="24"/>
          <w:szCs w:val="24"/>
          <w:u w:val="single"/>
          <w:lang w:val="es-GT"/>
        </w:rPr>
      </w:pPr>
    </w:p>
    <w:p w14:paraId="50F5B985" w14:textId="1E15023A" w:rsidR="00DE5805" w:rsidRPr="00E01C89" w:rsidRDefault="00DE5805">
      <w:pPr>
        <w:rPr>
          <w:rFonts w:ascii="Altivo Light" w:eastAsia="Titillium Lt" w:hAnsi="Altivo Light" w:cs="Titillium Lt"/>
          <w:color w:val="002060"/>
          <w:sz w:val="24"/>
          <w:szCs w:val="24"/>
          <w:u w:val="single"/>
          <w:lang w:val="es-GT"/>
        </w:rPr>
      </w:pPr>
    </w:p>
    <w:p w14:paraId="7DDB0C23" w14:textId="27033EEB" w:rsidR="00DE5805" w:rsidRPr="00E01C89" w:rsidRDefault="00E94C99">
      <w:pPr>
        <w:rPr>
          <w:rFonts w:ascii="Altivo Light" w:eastAsia="Titillium Lt" w:hAnsi="Altivo Light" w:cs="Titillium Lt"/>
          <w:color w:val="002060"/>
          <w:sz w:val="24"/>
          <w:szCs w:val="24"/>
          <w:u w:val="single"/>
          <w:lang w:val="es-GT"/>
        </w:rPr>
      </w:pPr>
      <w:r w:rsidRPr="00E01C89">
        <w:rPr>
          <w:rFonts w:ascii="Altivo Light" w:hAnsi="Altivo Light"/>
          <w:noProof/>
          <w:lang w:val="es-GT"/>
        </w:rPr>
        <mc:AlternateContent>
          <mc:Choice Requires="wps">
            <w:drawing>
              <wp:anchor distT="0" distB="0" distL="114300" distR="114300" simplePos="0" relativeHeight="251659264" behindDoc="0" locked="0" layoutInCell="1" hidden="0" allowOverlap="1" wp14:anchorId="7257422B" wp14:editId="06CF8263">
                <wp:simplePos x="0" y="0"/>
                <wp:positionH relativeFrom="column">
                  <wp:posOffset>3810000</wp:posOffset>
                </wp:positionH>
                <wp:positionV relativeFrom="paragraph">
                  <wp:posOffset>170815</wp:posOffset>
                </wp:positionV>
                <wp:extent cx="2501900" cy="1647825"/>
                <wp:effectExtent l="0" t="0" r="12700" b="28575"/>
                <wp:wrapNone/>
                <wp:docPr id="14" name="Rectángulo: esquinas redondeadas 14"/>
                <wp:cNvGraphicFramePr/>
                <a:graphic xmlns:a="http://schemas.openxmlformats.org/drawingml/2006/main">
                  <a:graphicData uri="http://schemas.microsoft.com/office/word/2010/wordprocessingShape">
                    <wps:wsp>
                      <wps:cNvSpPr/>
                      <wps:spPr>
                        <a:xfrm>
                          <a:off x="0" y="0"/>
                          <a:ext cx="2501900" cy="1647825"/>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57422B" id="Rectángulo: esquinas redondeadas 14" o:spid="_x0000_s1027" style="position:absolute;margin-left:300pt;margin-top:13.45pt;width:197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" fillcolor="white [3201]" strokecolor="#002060" strokeweight="2pt">
                <v:stroke startarrowwidth="narrow" startarrowlength="short" endarrowwidth="narrow" endarrowlength="short"/>
                <v:textbox inset="2.53958mm,1.2694mm,2.53958mm,1.2694mm">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v:textbox>
              </v:roundrect>
            </w:pict>
          </mc:Fallback>
        </mc:AlternateContent>
      </w:r>
    </w:p>
    <w:p w14:paraId="576D9F56" w14:textId="77777777" w:rsidR="00DE5805" w:rsidRPr="00E01C89" w:rsidRDefault="00DE5805">
      <w:pPr>
        <w:rPr>
          <w:rFonts w:ascii="Altivo Light" w:eastAsia="Titillium Lt" w:hAnsi="Altivo Light" w:cs="Titillium Lt"/>
          <w:b/>
          <w:bCs/>
          <w:color w:val="002060"/>
          <w:sz w:val="24"/>
          <w:szCs w:val="24"/>
          <w:u w:val="single"/>
          <w:lang w:val="es-GT"/>
        </w:rPr>
      </w:pPr>
    </w:p>
    <w:p w14:paraId="23869391" w14:textId="20936FC3" w:rsidR="00DE5805" w:rsidRPr="00E01C89" w:rsidRDefault="00DE5805">
      <w:pPr>
        <w:rPr>
          <w:rFonts w:ascii="Altivo Light" w:eastAsia="Titillium Lt" w:hAnsi="Altivo Light" w:cs="Titillium Lt"/>
          <w:b/>
          <w:bCs/>
          <w:color w:val="002060"/>
          <w:sz w:val="24"/>
          <w:szCs w:val="24"/>
          <w:u w:val="single"/>
          <w:lang w:val="es-GT"/>
        </w:rPr>
      </w:pPr>
    </w:p>
    <w:p w14:paraId="7CD7D5AC" w14:textId="77777777" w:rsidR="00DE5805" w:rsidRPr="00E01C89" w:rsidRDefault="00DE5805">
      <w:pPr>
        <w:rPr>
          <w:rFonts w:ascii="Altivo Light" w:eastAsia="Titillium Lt" w:hAnsi="Altivo Light" w:cs="Titillium Lt"/>
          <w:b/>
          <w:bCs/>
          <w:color w:val="002060"/>
          <w:sz w:val="24"/>
          <w:szCs w:val="24"/>
          <w:u w:val="single"/>
          <w:lang w:val="es-GT"/>
        </w:rPr>
      </w:pPr>
    </w:p>
    <w:p w14:paraId="7F2D29EE" w14:textId="77777777" w:rsidR="00DE5805" w:rsidRPr="00E01C89" w:rsidRDefault="00DE5805">
      <w:pPr>
        <w:rPr>
          <w:rFonts w:ascii="Altivo Light" w:eastAsia="Titillium Lt" w:hAnsi="Altivo Light" w:cs="Titillium Lt"/>
          <w:b/>
          <w:bCs/>
          <w:color w:val="002060"/>
          <w:sz w:val="24"/>
          <w:szCs w:val="24"/>
          <w:u w:val="single"/>
          <w:lang w:val="es-GT"/>
        </w:rPr>
      </w:pPr>
    </w:p>
    <w:p w14:paraId="02AE98CF" w14:textId="0853DEFF" w:rsidR="00DE5805" w:rsidRPr="00E01C89" w:rsidRDefault="00DE5805">
      <w:pPr>
        <w:rPr>
          <w:rFonts w:ascii="Altivo Light" w:eastAsia="Titillium Lt" w:hAnsi="Altivo Light" w:cs="Titillium Lt"/>
          <w:color w:val="002060"/>
          <w:sz w:val="24"/>
          <w:szCs w:val="24"/>
          <w:u w:val="single"/>
          <w:lang w:val="es-GT"/>
        </w:rPr>
      </w:pPr>
    </w:p>
    <w:p w14:paraId="7313E289" w14:textId="77777777" w:rsidR="005D04EE" w:rsidRPr="00E01C89" w:rsidRDefault="005D04EE">
      <w:pPr>
        <w:jc w:val="both"/>
        <w:rPr>
          <w:rFonts w:ascii="Altivo Light" w:eastAsia="Titillium Lt" w:hAnsi="Altivo Light" w:cs="Titillium Lt"/>
          <w:b/>
          <w:color w:val="002060"/>
          <w:sz w:val="24"/>
          <w:szCs w:val="24"/>
          <w:u w:val="single"/>
          <w:lang w:val="es-GT"/>
        </w:rPr>
      </w:pPr>
    </w:p>
    <w:p w14:paraId="73A4D9B7" w14:textId="756C7A08" w:rsidR="005D04EE" w:rsidRPr="00E01C89" w:rsidRDefault="005D04EE">
      <w:pPr>
        <w:jc w:val="both"/>
        <w:rPr>
          <w:rFonts w:ascii="Altivo Light" w:eastAsia="Titillium Lt" w:hAnsi="Altivo Light" w:cs="Titillium Lt"/>
          <w:b/>
          <w:color w:val="002060"/>
          <w:sz w:val="24"/>
          <w:szCs w:val="24"/>
          <w:u w:val="single"/>
          <w:lang w:val="es-GT"/>
        </w:rPr>
      </w:pPr>
    </w:p>
    <w:p w14:paraId="1DEB3220" w14:textId="581471BF" w:rsidR="005402FE" w:rsidRPr="00E01C89" w:rsidRDefault="005402FE">
      <w:pPr>
        <w:jc w:val="both"/>
        <w:rPr>
          <w:rFonts w:ascii="Altivo Light" w:eastAsia="Titillium Lt" w:hAnsi="Altivo Light" w:cs="Titillium Lt"/>
          <w:b/>
          <w:color w:val="002060"/>
          <w:sz w:val="24"/>
          <w:szCs w:val="24"/>
          <w:u w:val="single"/>
          <w:lang w:val="es-GT"/>
        </w:rPr>
      </w:pPr>
    </w:p>
    <w:p w14:paraId="1B9B2459" w14:textId="13041F7D" w:rsidR="00921021" w:rsidRDefault="00921021">
      <w:pPr>
        <w:jc w:val="both"/>
        <w:rPr>
          <w:rFonts w:ascii="Altivo Light" w:eastAsia="Titillium Lt" w:hAnsi="Altivo Light" w:cs="Titillium Lt"/>
          <w:b/>
          <w:color w:val="002060"/>
          <w:sz w:val="24"/>
          <w:szCs w:val="24"/>
          <w:u w:val="single"/>
          <w:lang w:val="es-GT"/>
        </w:rPr>
      </w:pPr>
    </w:p>
    <w:p w14:paraId="2038AB38" w14:textId="64B64273" w:rsidR="001449CA" w:rsidRPr="00E01C89" w:rsidRDefault="001449CA">
      <w:pPr>
        <w:jc w:val="both"/>
        <w:rPr>
          <w:rFonts w:ascii="Altivo Light" w:eastAsia="Titillium Lt" w:hAnsi="Altivo Light" w:cs="Titillium Lt"/>
          <w:b/>
          <w:color w:val="002060"/>
          <w:sz w:val="24"/>
          <w:szCs w:val="24"/>
          <w:u w:val="single"/>
          <w:lang w:val="es-GT"/>
        </w:rPr>
      </w:pPr>
    </w:p>
    <w:p w14:paraId="36AA56F5" w14:textId="77777777" w:rsidR="00E94C99" w:rsidRDefault="00E94C99">
      <w:pPr>
        <w:jc w:val="both"/>
        <w:rPr>
          <w:rFonts w:ascii="Altivo Light" w:eastAsia="Titillium Lt" w:hAnsi="Altivo Light" w:cs="Titillium Lt"/>
          <w:b/>
          <w:color w:val="002060"/>
          <w:sz w:val="24"/>
          <w:szCs w:val="24"/>
          <w:u w:val="single"/>
          <w:lang w:val="es-GT"/>
        </w:rPr>
      </w:pPr>
    </w:p>
    <w:p w14:paraId="5CE234B5" w14:textId="77777777" w:rsidR="00E94C99" w:rsidRDefault="00E94C99">
      <w:pPr>
        <w:jc w:val="both"/>
        <w:rPr>
          <w:rFonts w:ascii="Altivo Light" w:eastAsia="Titillium Lt" w:hAnsi="Altivo Light" w:cs="Titillium Lt"/>
          <w:b/>
          <w:color w:val="002060"/>
          <w:sz w:val="24"/>
          <w:szCs w:val="24"/>
          <w:u w:val="single"/>
          <w:lang w:val="es-GT"/>
        </w:rPr>
      </w:pPr>
    </w:p>
    <w:p w14:paraId="21BD8078" w14:textId="77777777" w:rsidR="00E94C99" w:rsidRDefault="00E94C99">
      <w:pPr>
        <w:jc w:val="both"/>
        <w:rPr>
          <w:rFonts w:ascii="Altivo Light" w:eastAsia="Titillium Lt" w:hAnsi="Altivo Light" w:cs="Titillium Lt"/>
          <w:b/>
          <w:color w:val="002060"/>
          <w:sz w:val="24"/>
          <w:szCs w:val="24"/>
          <w:u w:val="single"/>
          <w:lang w:val="es-GT"/>
        </w:rPr>
      </w:pPr>
    </w:p>
    <w:p w14:paraId="7F28EEB9" w14:textId="6D0CDE6A" w:rsidR="00DE5805" w:rsidRPr="00E01C89" w:rsidRDefault="00E82EB3">
      <w:pPr>
        <w:jc w:val="both"/>
        <w:rPr>
          <w:rFonts w:ascii="Altivo Light" w:eastAsia="Titillium Lt" w:hAnsi="Altivo Light" w:cs="Titillium Lt"/>
          <w:b/>
          <w:color w:val="002060"/>
          <w:sz w:val="24"/>
          <w:szCs w:val="24"/>
          <w:u w:val="single"/>
          <w:lang w:val="es-GT"/>
        </w:rPr>
      </w:pPr>
      <w:r w:rsidRPr="00E01C89">
        <w:rPr>
          <w:rFonts w:ascii="Altivo Light" w:eastAsia="Titillium Lt" w:hAnsi="Altivo Light" w:cs="Titillium Lt"/>
          <w:b/>
          <w:color w:val="002060"/>
          <w:sz w:val="24"/>
          <w:szCs w:val="24"/>
          <w:u w:val="single"/>
          <w:lang w:val="es-GT"/>
        </w:rPr>
        <w:t>Requisitos:</w:t>
      </w:r>
    </w:p>
    <w:p w14:paraId="259593A1" w14:textId="184D95A7" w:rsidR="00DE5805" w:rsidRPr="00E01C89" w:rsidRDefault="00E82EB3" w:rsidP="00921021">
      <w:pPr>
        <w:tabs>
          <w:tab w:val="left" w:pos="1134"/>
        </w:tabs>
        <w:jc w:val="both"/>
        <w:rPr>
          <w:rFonts w:ascii="Altivo Light" w:eastAsia="Titillium Lt" w:hAnsi="Altivo Light" w:cs="Titillium Lt"/>
          <w:color w:val="002060"/>
          <w:sz w:val="20"/>
          <w:szCs w:val="20"/>
          <w:lang w:val="es-GT"/>
        </w:rPr>
      </w:pPr>
      <w:r w:rsidRPr="00E01C89">
        <w:rPr>
          <w:rFonts w:ascii="Altivo Light" w:eastAsia="Titillium Lt" w:hAnsi="Altivo Light" w:cs="Titillium Lt"/>
          <w:color w:val="002060"/>
          <w:sz w:val="20"/>
          <w:szCs w:val="20"/>
          <w:lang w:val="es-GT"/>
        </w:rPr>
        <w:t>A continuación, se detallan los documentos que debe cargar al sistema, pueden ser originales emitidos en forma electrónica o copias digital en formato PDF, de manera separada, así mismo, todos los documentos a presentar deben de estar vigentes a la fecha:</w:t>
      </w:r>
    </w:p>
    <w:p w14:paraId="072B4FA9" w14:textId="35581F35" w:rsidR="00997C8B" w:rsidRPr="00614C83" w:rsidRDefault="00997C8B">
      <w:pPr>
        <w:jc w:val="both"/>
        <w:rPr>
          <w:rFonts w:ascii="Montserrat Light" w:eastAsia="Titillium Lt" w:hAnsi="Montserrat Light" w:cs="Titillium Lt"/>
          <w:color w:val="002060"/>
          <w:sz w:val="24"/>
          <w:szCs w:val="24"/>
          <w:u w:val="single"/>
          <w:lang w:val="es-GT"/>
        </w:rPr>
      </w:pPr>
    </w:p>
    <w:p w14:paraId="764D49DF" w14:textId="77777777" w:rsidR="00DE5805" w:rsidRPr="00FE417B" w:rsidRDefault="00E82EB3">
      <w:pPr>
        <w:pBdr>
          <w:top w:val="nil"/>
          <w:left w:val="nil"/>
          <w:bottom w:val="nil"/>
          <w:right w:val="nil"/>
          <w:between w:val="nil"/>
        </w:pBdr>
        <w:spacing w:before="21"/>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Para una persona individual:</w:t>
      </w:r>
    </w:p>
    <w:p w14:paraId="0E17EDAB" w14:textId="02582959" w:rsidR="00DE5805" w:rsidRPr="00FE417B" w:rsidRDefault="00A72B7B">
      <w:pPr>
        <w:widowControl/>
        <w:numPr>
          <w:ilvl w:val="0"/>
          <w:numId w:val="1"/>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 solicitante</w:t>
      </w:r>
      <w:r w:rsidR="00F6620A" w:rsidRPr="00FE417B">
        <w:rPr>
          <w:rFonts w:ascii="Altivo Light" w:eastAsia="Titillium Lt" w:hAnsi="Altivo Light" w:cs="Titillium Lt"/>
          <w:color w:val="002060"/>
          <w:sz w:val="20"/>
          <w:szCs w:val="20"/>
          <w:lang w:val="es-GT"/>
        </w:rPr>
        <w:t>:</w:t>
      </w:r>
    </w:p>
    <w:p w14:paraId="162E39EE" w14:textId="3C1C95D5" w:rsidR="00682341" w:rsidRPr="00FE417B" w:rsidRDefault="00682341"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p>
    <w:p w14:paraId="574EC21D" w14:textId="2A8B6FC6" w:rsidR="00DD302D" w:rsidRPr="00FE417B" w:rsidRDefault="00A72B7B"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Para Nacionales: </w:t>
      </w:r>
      <w:r w:rsidR="00DD302D" w:rsidRPr="00FE417B">
        <w:rPr>
          <w:rFonts w:ascii="Altivo Light" w:eastAsia="Titillium Lt" w:hAnsi="Altivo Light" w:cs="Titillium Lt"/>
          <w:color w:val="002060"/>
          <w:sz w:val="20"/>
          <w:szCs w:val="20"/>
          <w:lang w:val="es-GT"/>
        </w:rPr>
        <w:t>Documento Personal de Identificación</w:t>
      </w:r>
      <w:r w:rsidR="00AD63FB" w:rsidRPr="00FE417B">
        <w:rPr>
          <w:rFonts w:ascii="Altivo Light" w:eastAsia="Titillium Lt" w:hAnsi="Altivo Light" w:cs="Titillium Lt"/>
          <w:color w:val="002060"/>
          <w:sz w:val="20"/>
          <w:szCs w:val="20"/>
          <w:lang w:val="es-GT"/>
        </w:rPr>
        <w:t xml:space="preserve"> vigente</w:t>
      </w:r>
      <w:r w:rsidR="00DD302D" w:rsidRPr="00FE417B">
        <w:rPr>
          <w:rFonts w:ascii="Altivo Light" w:eastAsia="Titillium Lt" w:hAnsi="Altivo Light" w:cs="Titillium Lt"/>
          <w:color w:val="002060"/>
          <w:sz w:val="20"/>
          <w:szCs w:val="20"/>
          <w:lang w:val="es-GT"/>
        </w:rPr>
        <w:t xml:space="preserve"> -DPI</w:t>
      </w:r>
      <w:r w:rsidR="00267DCC" w:rsidRPr="00FE417B">
        <w:rPr>
          <w:rFonts w:ascii="Altivo Light" w:eastAsia="Titillium Lt" w:hAnsi="Altivo Light" w:cs="Titillium Lt"/>
          <w:color w:val="002060"/>
          <w:sz w:val="20"/>
          <w:szCs w:val="20"/>
          <w:lang w:val="es-GT"/>
        </w:rPr>
        <w:t>-</w:t>
      </w:r>
      <w:r w:rsidR="00DD302D" w:rsidRPr="00FE417B">
        <w:rPr>
          <w:rFonts w:ascii="Altivo Light" w:eastAsia="Titillium Lt" w:hAnsi="Altivo Light" w:cs="Titillium Lt"/>
          <w:color w:val="002060"/>
          <w:sz w:val="20"/>
          <w:szCs w:val="20"/>
          <w:lang w:val="es-GT"/>
        </w:rPr>
        <w:t xml:space="preserve"> (ambos lados)</w:t>
      </w:r>
      <w:r w:rsidR="00F6620A" w:rsidRPr="00FE417B">
        <w:rPr>
          <w:rFonts w:ascii="Altivo Light" w:eastAsia="Titillium Lt" w:hAnsi="Altivo Light" w:cs="Titillium Lt"/>
          <w:color w:val="002060"/>
          <w:sz w:val="20"/>
          <w:szCs w:val="20"/>
          <w:lang w:val="es-GT"/>
        </w:rPr>
        <w:t>.</w:t>
      </w:r>
    </w:p>
    <w:p w14:paraId="050DEE04" w14:textId="5B81A698" w:rsidR="00A72B7B" w:rsidRPr="00FE417B" w:rsidRDefault="00A72B7B" w:rsidP="00A72B7B">
      <w:pPr>
        <w:widowControl/>
        <w:pBdr>
          <w:top w:val="nil"/>
          <w:left w:val="nil"/>
          <w:bottom w:val="nil"/>
          <w:right w:val="nil"/>
          <w:between w:val="nil"/>
        </w:pBdr>
        <w:ind w:left="1440"/>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Para Extranjeros: Pasaporte vigente y completo</w:t>
      </w:r>
      <w:r w:rsidR="00F6620A" w:rsidRPr="00FE417B">
        <w:rPr>
          <w:rFonts w:ascii="Altivo Light" w:eastAsia="Titillium Lt" w:hAnsi="Altivo Light" w:cs="Titillium Lt"/>
          <w:color w:val="002060"/>
          <w:sz w:val="20"/>
          <w:szCs w:val="20"/>
          <w:lang w:val="es-GT"/>
        </w:rPr>
        <w:t>.</w:t>
      </w:r>
    </w:p>
    <w:p w14:paraId="47058420" w14:textId="7C70EBA1" w:rsidR="00DE5805" w:rsidRPr="00FE417B" w:rsidRDefault="00DE5805">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2324733D" w14:textId="4F2F9343" w:rsidR="00267DCC" w:rsidRPr="00FE417B" w:rsidRDefault="00A87412">
      <w:pPr>
        <w:widowControl/>
        <w:numPr>
          <w:ilvl w:val="0"/>
          <w:numId w:val="1"/>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color w:val="002060"/>
          <w:sz w:val="20"/>
          <w:szCs w:val="20"/>
          <w:lang w:val="es-GT"/>
        </w:rPr>
        <w:t>Constancia de Registro Tributario Unificado -RTU- actualizado</w:t>
      </w:r>
      <w:r w:rsidR="00180110" w:rsidRPr="00FE417B">
        <w:rPr>
          <w:rFonts w:ascii="Altivo Light" w:eastAsia="Titillium Lt" w:hAnsi="Altivo Light" w:cs="Titillium Lt"/>
          <w:bCs/>
          <w:color w:val="002060"/>
          <w:sz w:val="20"/>
          <w:szCs w:val="20"/>
          <w:lang w:val="es-GT"/>
        </w:rPr>
        <w:t>.</w:t>
      </w:r>
    </w:p>
    <w:p w14:paraId="48C44B26" w14:textId="02FBE8B0" w:rsidR="00180110" w:rsidRPr="00FE417B" w:rsidRDefault="00180110" w:rsidP="00180110">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39AA92A5" w14:textId="25277BE5" w:rsidR="00DE5805" w:rsidRPr="00FE417B" w:rsidRDefault="00E82EB3">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color w:val="002060"/>
          <w:sz w:val="20"/>
          <w:szCs w:val="20"/>
          <w:lang w:val="es-GT"/>
        </w:rPr>
        <w:t>Patente de Comercio de Empres</w:t>
      </w:r>
      <w:r w:rsidR="00EC4DB3" w:rsidRPr="00FE417B">
        <w:rPr>
          <w:rFonts w:ascii="Altivo Light" w:eastAsia="Titillium Lt" w:hAnsi="Altivo Light" w:cs="Titillium Lt"/>
          <w:color w:val="002060"/>
          <w:sz w:val="20"/>
          <w:szCs w:val="20"/>
          <w:lang w:val="es-GT"/>
        </w:rPr>
        <w:t>a</w:t>
      </w:r>
      <w:r w:rsidR="00F6620A" w:rsidRPr="00FE417B">
        <w:rPr>
          <w:rFonts w:ascii="Altivo Light" w:eastAsia="Titillium Lt" w:hAnsi="Altivo Light" w:cs="Titillium Lt"/>
          <w:color w:val="002060"/>
          <w:sz w:val="20"/>
          <w:szCs w:val="20"/>
          <w:lang w:val="es-GT"/>
        </w:rPr>
        <w:t>.</w:t>
      </w:r>
    </w:p>
    <w:p w14:paraId="66F09247" w14:textId="041E042D" w:rsidR="005D04EE" w:rsidRPr="00FE417B" w:rsidRDefault="005D04EE" w:rsidP="005D04EE">
      <w:pPr>
        <w:pStyle w:val="Prrafodelista"/>
        <w:rPr>
          <w:rFonts w:ascii="Altivo Light" w:eastAsia="Titillium Lt" w:hAnsi="Altivo Light" w:cs="Titillium Lt"/>
          <w:b/>
          <w:color w:val="002060"/>
          <w:sz w:val="20"/>
          <w:szCs w:val="20"/>
          <w:lang w:val="es-GT"/>
        </w:rPr>
      </w:pPr>
    </w:p>
    <w:p w14:paraId="235BB07A" w14:textId="6012B1AB" w:rsidR="00DE5805" w:rsidRPr="00E94C99" w:rsidRDefault="00DD302D" w:rsidP="00E94C99">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S</w:t>
      </w:r>
      <w:r w:rsidR="00321811" w:rsidRPr="00FE417B">
        <w:rPr>
          <w:rFonts w:ascii="Altivo Light" w:eastAsia="Titillium Lt" w:hAnsi="Altivo Light" w:cs="Titillium Lt"/>
          <w:bCs/>
          <w:color w:val="002060"/>
          <w:sz w:val="20"/>
          <w:szCs w:val="20"/>
          <w:lang w:val="es-GT"/>
        </w:rPr>
        <w:t>i el solicitante actúa en representación de otra persona, se debe adjuntar fotocopia del testimonio de la Escritura Pública que contiene el mandato especial con representación legal, debidamente razonado por los registros correspondientes</w:t>
      </w:r>
      <w:r w:rsidRPr="00FE417B">
        <w:rPr>
          <w:rFonts w:ascii="Altivo Light" w:eastAsia="Titillium Lt" w:hAnsi="Altivo Light" w:cs="Titillium Lt"/>
          <w:bCs/>
          <w:color w:val="002060"/>
          <w:sz w:val="20"/>
          <w:szCs w:val="20"/>
          <w:lang w:val="es-GT"/>
        </w:rPr>
        <w:t>.</w:t>
      </w:r>
    </w:p>
    <w:p w14:paraId="0F8DEB46" w14:textId="3C4A5F78" w:rsidR="00DE5805" w:rsidRPr="00FE417B"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lastRenderedPageBreak/>
        <w:t>Para una persona jurídica:</w:t>
      </w:r>
    </w:p>
    <w:p w14:paraId="5A968BAA" w14:textId="4DD7C5E1" w:rsidR="00F6620A" w:rsidRPr="00FE417B" w:rsidRDefault="00F6620A" w:rsidP="00F6620A">
      <w:pPr>
        <w:widowControl/>
        <w:numPr>
          <w:ilvl w:val="0"/>
          <w:numId w:val="5"/>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w:t>
      </w:r>
      <w:r w:rsidR="00A52CA6" w:rsidRPr="00FE417B">
        <w:rPr>
          <w:rFonts w:ascii="Altivo Light" w:eastAsia="Titillium Lt" w:hAnsi="Altivo Light" w:cs="Titillium Lt"/>
          <w:color w:val="002060"/>
          <w:sz w:val="20"/>
          <w:szCs w:val="20"/>
          <w:lang w:val="es-GT"/>
        </w:rPr>
        <w:t xml:space="preserve"> representante legal</w:t>
      </w:r>
      <w:r w:rsidRPr="00FE417B">
        <w:rPr>
          <w:rFonts w:ascii="Altivo Light" w:eastAsia="Titillium Lt" w:hAnsi="Altivo Light" w:cs="Titillium Lt"/>
          <w:color w:val="002060"/>
          <w:sz w:val="20"/>
          <w:szCs w:val="20"/>
          <w:lang w:val="es-GT"/>
        </w:rPr>
        <w:t>:</w:t>
      </w:r>
    </w:p>
    <w:p w14:paraId="0BC1165A" w14:textId="77777777" w:rsidR="00FD509D" w:rsidRPr="00FE417B" w:rsidRDefault="00FD509D" w:rsidP="00FD509D">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5C78CD33" w14:textId="77CBDBFA" w:rsidR="00F6620A" w:rsidRPr="00FE417B" w:rsidRDefault="00F6620A" w:rsidP="00F6620A">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Nacionales: Documento Personal de Identificación</w:t>
      </w:r>
      <w:r w:rsidR="00AD63FB" w:rsidRPr="00FE417B">
        <w:rPr>
          <w:rFonts w:ascii="Altivo Light" w:eastAsia="Titillium Lt" w:hAnsi="Altivo Light" w:cs="Titillium Lt"/>
          <w:color w:val="002060"/>
          <w:sz w:val="20"/>
          <w:szCs w:val="20"/>
          <w:lang w:val="es-GT"/>
        </w:rPr>
        <w:t xml:space="preserve"> vigente</w:t>
      </w:r>
      <w:r w:rsidR="00180110" w:rsidRPr="00FE417B">
        <w:rPr>
          <w:rFonts w:ascii="Altivo Light" w:eastAsia="Titillium Lt" w:hAnsi="Altivo Light" w:cs="Titillium Lt"/>
          <w:color w:val="002060"/>
          <w:sz w:val="20"/>
          <w:szCs w:val="20"/>
          <w:lang w:val="es-GT"/>
        </w:rPr>
        <w:t xml:space="preserve"> </w:t>
      </w:r>
      <w:r w:rsidRPr="00FE417B">
        <w:rPr>
          <w:rFonts w:ascii="Altivo Light" w:eastAsia="Titillium Lt" w:hAnsi="Altivo Light" w:cs="Titillium Lt"/>
          <w:color w:val="002060"/>
          <w:sz w:val="20"/>
          <w:szCs w:val="20"/>
          <w:lang w:val="es-GT"/>
        </w:rPr>
        <w:t>-DPI</w:t>
      </w:r>
      <w:r w:rsidR="00180110"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 (ambos lados)</w:t>
      </w:r>
    </w:p>
    <w:p w14:paraId="389F66D0" w14:textId="09832422" w:rsidR="00DE5805" w:rsidRPr="00FE417B" w:rsidRDefault="00F6620A"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Extranjeros: Pasaporte vigente y completo.</w:t>
      </w:r>
    </w:p>
    <w:p w14:paraId="070DF0FD" w14:textId="77777777" w:rsidR="00FD509D" w:rsidRPr="00FE417B" w:rsidRDefault="00FD509D"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p>
    <w:p w14:paraId="473F4F7B" w14:textId="61FECC42" w:rsidR="00180110" w:rsidRPr="00FE417B" w:rsidRDefault="00A87412" w:rsidP="00180110">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Pr>
          <w:rFonts w:ascii="Altivo Light" w:eastAsia="Titillium Lt" w:hAnsi="Altivo Light" w:cs="Titillium Lt"/>
          <w:color w:val="002060"/>
          <w:sz w:val="20"/>
          <w:szCs w:val="20"/>
          <w:lang w:val="es-GT"/>
        </w:rPr>
        <w:t>Constancia de Registro Tributario Unificado -RTU- actualizado</w:t>
      </w:r>
      <w:r w:rsidR="00180110" w:rsidRPr="00FE417B">
        <w:rPr>
          <w:rFonts w:ascii="Altivo Light" w:eastAsia="Titillium Lt" w:hAnsi="Altivo Light" w:cs="Titillium Lt"/>
          <w:color w:val="002060"/>
          <w:sz w:val="20"/>
          <w:szCs w:val="20"/>
          <w:lang w:val="es-GT"/>
        </w:rPr>
        <w:t>.</w:t>
      </w:r>
    </w:p>
    <w:p w14:paraId="7DEB0269" w14:textId="77777777" w:rsidR="00180110" w:rsidRPr="00FE417B" w:rsidRDefault="00180110" w:rsidP="00180110">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49B2CDC8" w14:textId="08A6813E"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Nombramiento Vigente del Representante Legal, razonado por los Registros que correspondan.</w:t>
      </w:r>
    </w:p>
    <w:p w14:paraId="74BE0751" w14:textId="77777777" w:rsidR="00FD509D" w:rsidRPr="00FE417B" w:rsidRDefault="00FD509D" w:rsidP="00FD509D">
      <w:pPr>
        <w:pStyle w:val="Prrafodelista"/>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BBC6620" w14:textId="392BA530"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w:t>
      </w:r>
      <w:r w:rsidR="00F6620A" w:rsidRPr="00FE417B">
        <w:rPr>
          <w:rFonts w:ascii="Altivo Light" w:eastAsia="Titillium Lt" w:hAnsi="Altivo Light" w:cs="Titillium Lt"/>
          <w:color w:val="002060"/>
          <w:sz w:val="20"/>
          <w:szCs w:val="20"/>
          <w:lang w:val="es-GT"/>
        </w:rPr>
        <w:t>atente de Comercio de Sociedad.</w:t>
      </w:r>
    </w:p>
    <w:p w14:paraId="5A6CF887"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1E7E67A" w14:textId="6B872474"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Patente de Comercio de Empresa.</w:t>
      </w:r>
    </w:p>
    <w:p w14:paraId="3A8E6329"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0D7FEF5E" w14:textId="3913AF11"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T</w:t>
      </w:r>
      <w:r w:rsidR="00F6620A" w:rsidRPr="00FE417B">
        <w:rPr>
          <w:rFonts w:ascii="Altivo Light" w:eastAsia="Titillium Lt" w:hAnsi="Altivo Light" w:cs="Titillium Lt"/>
          <w:color w:val="002060"/>
          <w:sz w:val="20"/>
          <w:szCs w:val="20"/>
          <w:lang w:val="es-GT"/>
        </w:rPr>
        <w:t xml:space="preserve">estimonio de la escritura pública de constitución de la sociedad con sus modificaciones si las hubiere, </w:t>
      </w:r>
      <w:r w:rsidR="00CB5190" w:rsidRPr="00FE417B">
        <w:rPr>
          <w:rFonts w:ascii="Altivo Light" w:eastAsia="Titillium Lt" w:hAnsi="Altivo Light" w:cs="Titillium Lt"/>
          <w:color w:val="002060"/>
          <w:sz w:val="20"/>
          <w:szCs w:val="20"/>
          <w:lang w:val="es-GT"/>
        </w:rPr>
        <w:t xml:space="preserve">razonadas por </w:t>
      </w:r>
      <w:r w:rsidR="00F6620A" w:rsidRPr="00FE417B">
        <w:rPr>
          <w:rFonts w:ascii="Altivo Light" w:eastAsia="Titillium Lt" w:hAnsi="Altivo Light" w:cs="Titillium Lt"/>
          <w:color w:val="002060"/>
          <w:sz w:val="20"/>
          <w:szCs w:val="20"/>
          <w:lang w:val="es-GT"/>
        </w:rPr>
        <w:t>el Registro Mercantil.</w:t>
      </w:r>
    </w:p>
    <w:p w14:paraId="3F52D4F1" w14:textId="7373692F" w:rsidR="00310E67" w:rsidRPr="00FE417B" w:rsidRDefault="00310E67" w:rsidP="00310E67">
      <w:pPr>
        <w:widowControl/>
        <w:pBdr>
          <w:top w:val="nil"/>
          <w:left w:val="nil"/>
          <w:bottom w:val="nil"/>
          <w:right w:val="nil"/>
          <w:between w:val="nil"/>
        </w:pBdr>
        <w:jc w:val="both"/>
        <w:rPr>
          <w:rFonts w:ascii="Altivo Light" w:eastAsia="Titillium Lt" w:hAnsi="Altivo Light" w:cs="Titillium Lt"/>
          <w:color w:val="002060"/>
          <w:sz w:val="24"/>
          <w:szCs w:val="24"/>
          <w:lang w:val="es-GT"/>
        </w:rPr>
      </w:pPr>
    </w:p>
    <w:p w14:paraId="35D97D67"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3ACB002" w14:textId="44570BCF" w:rsidR="00DE5805" w:rsidRPr="00FE417B"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Para ambas personerías, adjuntar los siguientes formularios y documentos:  </w:t>
      </w:r>
    </w:p>
    <w:p w14:paraId="5A6CE9A7" w14:textId="77777777" w:rsidR="00264AB5" w:rsidRPr="00FE417B" w:rsidRDefault="00264AB5">
      <w:pPr>
        <w:jc w:val="both"/>
        <w:rPr>
          <w:rFonts w:ascii="Altivo Light" w:eastAsia="Titillium Lt" w:hAnsi="Altivo Light" w:cs="Titillium Lt"/>
          <w:b/>
          <w:color w:val="002060"/>
          <w:sz w:val="24"/>
          <w:szCs w:val="24"/>
          <w:lang w:val="es-GT"/>
        </w:rPr>
      </w:pPr>
    </w:p>
    <w:p w14:paraId="3B0A0BB3" w14:textId="65D3BC8F" w:rsidR="00DE5805" w:rsidRPr="00FE417B" w:rsidRDefault="00682341" w:rsidP="00EB729C">
      <w:pPr>
        <w:pStyle w:val="Prrafodelista"/>
        <w:widowControl/>
        <w:numPr>
          <w:ilvl w:val="0"/>
          <w:numId w:val="3"/>
        </w:numPr>
        <w:jc w:val="both"/>
        <w:rPr>
          <w:rFonts w:ascii="Altivo Light" w:eastAsia="Titillium Lt" w:hAnsi="Altivo Light" w:cs="Titillium Lt"/>
          <w:i/>
          <w:iCs/>
          <w:color w:val="BFBFBF" w:themeColor="background1" w:themeShade="BF"/>
          <w:sz w:val="20"/>
          <w:szCs w:val="20"/>
          <w:u w:val="single"/>
          <w:lang w:val="es-GT"/>
        </w:rPr>
      </w:pPr>
      <w:r w:rsidRPr="00FE417B">
        <w:rPr>
          <w:rFonts w:ascii="Altivo Light" w:eastAsia="Titillium Lt" w:hAnsi="Altivo Light" w:cs="Titillium Lt"/>
          <w:i/>
          <w:iCs/>
          <w:color w:val="BFBFBF" w:themeColor="background1" w:themeShade="BF"/>
          <w:sz w:val="20"/>
          <w:szCs w:val="20"/>
          <w:u w:val="single"/>
          <w:lang w:val="es-GT"/>
        </w:rPr>
        <w:t>DER</w:t>
      </w:r>
      <w:r w:rsidR="00EB729C" w:rsidRPr="00FE417B">
        <w:rPr>
          <w:rFonts w:ascii="Altivo Light" w:eastAsia="Titillium Lt" w:hAnsi="Altivo Light" w:cs="Titillium Lt"/>
          <w:i/>
          <w:iCs/>
          <w:color w:val="BFBFBF" w:themeColor="background1" w:themeShade="BF"/>
          <w:sz w:val="20"/>
          <w:szCs w:val="20"/>
          <w:u w:val="single"/>
          <w:lang w:val="es-GT"/>
        </w:rPr>
        <w:t>-</w:t>
      </w:r>
      <w:r w:rsidRPr="00FE417B">
        <w:rPr>
          <w:rFonts w:ascii="Altivo Light" w:eastAsia="Titillium Lt" w:hAnsi="Altivo Light" w:cs="Titillium Lt"/>
          <w:i/>
          <w:iCs/>
          <w:color w:val="BFBFBF" w:themeColor="background1" w:themeShade="BF"/>
          <w:sz w:val="20"/>
          <w:szCs w:val="20"/>
          <w:u w:val="single"/>
          <w:lang w:val="es-GT"/>
        </w:rPr>
        <w:t xml:space="preserve">XX </w:t>
      </w:r>
      <w:r w:rsidR="00EB729C" w:rsidRPr="00FE417B">
        <w:rPr>
          <w:rFonts w:ascii="Altivo Light" w:eastAsia="Titillium Lt" w:hAnsi="Altivo Light" w:cs="Titillium Lt"/>
          <w:color w:val="BFBFBF" w:themeColor="background1" w:themeShade="BF"/>
          <w:sz w:val="20"/>
          <w:szCs w:val="20"/>
          <w:lang w:val="es-GT"/>
        </w:rPr>
        <w:t xml:space="preserve"> </w:t>
      </w:r>
      <w:r w:rsidRPr="00FE417B">
        <w:rPr>
          <w:rFonts w:ascii="Altivo Light" w:eastAsia="Titillium Lt" w:hAnsi="Altivo Light" w:cs="Titillium Lt"/>
          <w:color w:val="BFBFBF" w:themeColor="background1" w:themeShade="BF"/>
          <w:sz w:val="20"/>
          <w:szCs w:val="20"/>
          <w:lang w:val="es-GT"/>
        </w:rPr>
        <w:t xml:space="preserve"> </w:t>
      </w:r>
      <w:r w:rsidR="00E82EB3"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Formulario para la presentación de solicitudes de verificación de eficiencia energética, presentada por importadores, fabricantes </w:t>
      </w:r>
      <w:r w:rsidR="006C40B3" w:rsidRPr="00FE417B">
        <w:rPr>
          <w:rFonts w:ascii="Altivo Light" w:eastAsia="Titillium Lt" w:hAnsi="Altivo Light" w:cs="Titillium Lt"/>
          <w:color w:val="002060"/>
          <w:sz w:val="20"/>
          <w:szCs w:val="20"/>
          <w:lang w:val="es-GT"/>
        </w:rPr>
        <w:t>y/o</w:t>
      </w:r>
      <w:r w:rsidRPr="00FE417B">
        <w:rPr>
          <w:rFonts w:ascii="Altivo Light" w:eastAsia="Titillium Lt" w:hAnsi="Altivo Light" w:cs="Titillium Lt"/>
          <w:color w:val="002060"/>
          <w:sz w:val="20"/>
          <w:szCs w:val="20"/>
          <w:lang w:val="es-GT"/>
        </w:rPr>
        <w:t xml:space="preserve"> comercializadores de conformidad con </w:t>
      </w:r>
      <w:r w:rsidR="0012346B" w:rsidRPr="00FE417B">
        <w:rPr>
          <w:rFonts w:ascii="Altivo Light" w:eastAsia="Titillium Lt" w:hAnsi="Altivo Light" w:cs="Titillium Lt"/>
          <w:color w:val="002060"/>
          <w:sz w:val="20"/>
          <w:szCs w:val="20"/>
          <w:lang w:val="es-GT"/>
        </w:rPr>
        <w:t xml:space="preserve">el </w:t>
      </w:r>
      <w:r w:rsidRPr="00FE417B">
        <w:rPr>
          <w:rFonts w:ascii="Altivo Light" w:eastAsia="Titillium Lt" w:hAnsi="Altivo Light" w:cs="Titillium Lt"/>
          <w:color w:val="002060"/>
          <w:sz w:val="20"/>
          <w:szCs w:val="20"/>
          <w:lang w:val="es-GT"/>
        </w:rPr>
        <w:t>reglamento técnico centroamericano RTCA 23.01.</w:t>
      </w:r>
      <w:r w:rsidR="000B4A78">
        <w:rPr>
          <w:rFonts w:ascii="Altivo Light" w:eastAsia="Titillium Lt" w:hAnsi="Altivo Light" w:cs="Titillium Lt"/>
          <w:color w:val="002060"/>
          <w:sz w:val="20"/>
          <w:szCs w:val="20"/>
          <w:lang w:val="es-GT"/>
        </w:rPr>
        <w:t>78:20</w:t>
      </w:r>
      <w:r w:rsidR="00E82EB3" w:rsidRPr="00FE417B">
        <w:rPr>
          <w:rFonts w:ascii="Altivo Light" w:eastAsia="Titillium Lt" w:hAnsi="Altivo Light" w:cs="Titillium Lt"/>
          <w:color w:val="002060"/>
          <w:sz w:val="20"/>
          <w:szCs w:val="20"/>
          <w:lang w:val="es-GT"/>
        </w:rPr>
        <w:t>".</w:t>
      </w:r>
    </w:p>
    <w:p w14:paraId="4D4DBE7F" w14:textId="77777777" w:rsidR="00FD509D" w:rsidRPr="00FE417B" w:rsidRDefault="00FD509D" w:rsidP="00FD509D">
      <w:pPr>
        <w:pStyle w:val="Prrafodelista"/>
        <w:widowControl/>
        <w:jc w:val="both"/>
        <w:rPr>
          <w:rFonts w:ascii="Altivo Light" w:eastAsia="Titillium Lt" w:hAnsi="Altivo Light" w:cs="Titillium Lt"/>
          <w:i/>
          <w:iCs/>
          <w:color w:val="BFBFBF" w:themeColor="background1" w:themeShade="BF"/>
          <w:sz w:val="20"/>
          <w:szCs w:val="20"/>
          <w:u w:val="single"/>
          <w:lang w:val="es-GT"/>
        </w:rPr>
      </w:pPr>
    </w:p>
    <w:p w14:paraId="4ADC5333" w14:textId="2A4A4CC6" w:rsidR="001515DB" w:rsidRPr="00FE417B" w:rsidRDefault="00FE417B" w:rsidP="006A6F12">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 xml:space="preserve">Resolución de Acreditación otorgada por la Oficina Guatemalteca de Acreditación </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OGA</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que acredita o reconoce al Organismo de Certificación de Producto</w:t>
      </w:r>
      <w:r>
        <w:rPr>
          <w:rFonts w:ascii="Altivo Light" w:eastAsia="Titillium Lt" w:hAnsi="Altivo Light" w:cs="Titillium Lt"/>
          <w:bCs/>
          <w:color w:val="002060"/>
          <w:sz w:val="20"/>
          <w:szCs w:val="20"/>
          <w:lang w:val="es-GT"/>
        </w:rPr>
        <w:t xml:space="preserve"> (e</w:t>
      </w:r>
      <w:r w:rsidRPr="00FE417B">
        <w:rPr>
          <w:rFonts w:ascii="Altivo Light" w:eastAsia="Titillium Lt" w:hAnsi="Altivo Light" w:cs="Titillium Lt"/>
          <w:bCs/>
          <w:color w:val="002060"/>
          <w:sz w:val="20"/>
          <w:szCs w:val="20"/>
          <w:lang w:val="es-GT"/>
        </w:rPr>
        <w:t xml:space="preserve">ste organismo es quien certifica el equipo que se va a importar, fabricar y/o comercializar, con el alcance de </w:t>
      </w:r>
      <w:r w:rsidR="005A4015">
        <w:rPr>
          <w:rFonts w:ascii="Altivo Light" w:eastAsia="Titillium Lt" w:hAnsi="Altivo Light" w:cs="Titillium Lt"/>
          <w:bCs/>
          <w:color w:val="002060"/>
          <w:sz w:val="20"/>
          <w:szCs w:val="20"/>
          <w:lang w:val="es-GT"/>
        </w:rPr>
        <w:t>P</w:t>
      </w:r>
      <w:r w:rsidRPr="00FE417B">
        <w:rPr>
          <w:rFonts w:ascii="Altivo Light" w:eastAsia="Titillium Lt" w:hAnsi="Altivo Light" w:cs="Titillium Lt"/>
          <w:bCs/>
          <w:color w:val="002060"/>
          <w:sz w:val="20"/>
          <w:szCs w:val="20"/>
          <w:lang w:val="es-GT"/>
        </w:rPr>
        <w:t>roducto</w:t>
      </w:r>
      <w:r w:rsidR="005A4015">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xml:space="preserve"> Eficiencia Energética</w:t>
      </w:r>
      <w:r>
        <w:rPr>
          <w:rFonts w:ascii="Altivo Light" w:eastAsia="Titillium Lt" w:hAnsi="Altivo Light" w:cs="Titillium Lt"/>
          <w:bCs/>
          <w:color w:val="002060"/>
          <w:sz w:val="20"/>
          <w:szCs w:val="20"/>
          <w:lang w:val="es-GT"/>
        </w:rPr>
        <w:t>)</w:t>
      </w:r>
      <w:r w:rsidR="00E01C89" w:rsidRPr="00FE417B">
        <w:rPr>
          <w:rFonts w:ascii="Altivo Light" w:eastAsia="Titillium Lt" w:hAnsi="Altivo Light" w:cs="Titillium Lt"/>
          <w:bCs/>
          <w:color w:val="002060"/>
          <w:sz w:val="20"/>
          <w:szCs w:val="20"/>
          <w:lang w:val="es-GT"/>
        </w:rPr>
        <w:t>.</w:t>
      </w:r>
    </w:p>
    <w:p w14:paraId="71DE587D" w14:textId="77777777" w:rsidR="006A6F12" w:rsidRPr="00FE417B" w:rsidRDefault="006A6F12" w:rsidP="006A6F12">
      <w:pPr>
        <w:pStyle w:val="Prrafodelista"/>
        <w:rPr>
          <w:rFonts w:ascii="Altivo Light" w:eastAsia="Titillium Lt" w:hAnsi="Altivo Light" w:cs="Titillium Lt"/>
          <w:b/>
          <w:color w:val="002060"/>
          <w:sz w:val="20"/>
          <w:szCs w:val="20"/>
          <w:lang w:val="es-GT"/>
        </w:rPr>
      </w:pPr>
    </w:p>
    <w:p w14:paraId="641417B5" w14:textId="77676095" w:rsidR="006A6F12" w:rsidRDefault="006A6F12" w:rsidP="006A6F12">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6A6F12">
        <w:rPr>
          <w:rFonts w:ascii="Montserrat Light" w:eastAsia="Titillium Lt" w:hAnsi="Montserrat Light" w:cs="Titillium Lt"/>
          <w:b/>
          <w:noProof/>
          <w:color w:val="002060"/>
          <w:sz w:val="20"/>
          <w:szCs w:val="20"/>
          <w:lang w:val="es-GT"/>
        </w:rPr>
        <w:drawing>
          <wp:inline distT="0" distB="0" distL="0" distR="0" wp14:anchorId="6F97D204" wp14:editId="7CB46C69">
            <wp:extent cx="3234055" cy="38671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82" b="11925"/>
                    <a:stretch/>
                  </pic:blipFill>
                  <pic:spPr bwMode="auto">
                    <a:xfrm>
                      <a:off x="0" y="0"/>
                      <a:ext cx="3250995" cy="3887406"/>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Light" w:eastAsia="Titillium Lt" w:hAnsi="Montserrat Light" w:cs="Titillium Lt"/>
          <w:b/>
          <w:color w:val="002060"/>
          <w:sz w:val="20"/>
          <w:szCs w:val="20"/>
          <w:lang w:val="es-GT"/>
        </w:rPr>
        <w:t xml:space="preserve">  </w:t>
      </w:r>
      <w:r w:rsidRPr="006A6F12">
        <w:rPr>
          <w:rFonts w:ascii="Montserrat Light" w:eastAsia="Titillium Lt" w:hAnsi="Montserrat Light" w:cs="Titillium Lt"/>
          <w:b/>
          <w:noProof/>
          <w:color w:val="002060"/>
          <w:sz w:val="20"/>
          <w:szCs w:val="20"/>
          <w:lang w:val="es-GT"/>
        </w:rPr>
        <w:drawing>
          <wp:inline distT="0" distB="0" distL="0" distR="0" wp14:anchorId="06D412FE" wp14:editId="27FA9DB4">
            <wp:extent cx="3104515" cy="3876675"/>
            <wp:effectExtent l="0" t="0" r="63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39" t="-1" r="4358" b="11084"/>
                    <a:stretch/>
                  </pic:blipFill>
                  <pic:spPr bwMode="auto">
                    <a:xfrm>
                      <a:off x="0" y="0"/>
                      <a:ext cx="3122639" cy="3899307"/>
                    </a:xfrm>
                    <a:prstGeom prst="rect">
                      <a:avLst/>
                    </a:prstGeom>
                    <a:ln>
                      <a:noFill/>
                    </a:ln>
                    <a:extLst>
                      <a:ext uri="{53640926-AAD7-44D8-BBD7-CCE9431645EC}">
                        <a14:shadowObscured xmlns:a14="http://schemas.microsoft.com/office/drawing/2010/main"/>
                      </a:ext>
                    </a:extLst>
                  </pic:spPr>
                </pic:pic>
              </a:graphicData>
            </a:graphic>
          </wp:inline>
        </w:drawing>
      </w:r>
    </w:p>
    <w:p w14:paraId="298904C8" w14:textId="77777777" w:rsidR="00425ED3" w:rsidRPr="000D7475" w:rsidRDefault="00425ED3" w:rsidP="00425ED3">
      <w:pPr>
        <w:widowControl/>
        <w:pBdr>
          <w:top w:val="nil"/>
          <w:left w:val="nil"/>
          <w:bottom w:val="nil"/>
          <w:right w:val="nil"/>
          <w:between w:val="nil"/>
        </w:pBdr>
        <w:ind w:left="720"/>
        <w:jc w:val="both"/>
        <w:rPr>
          <w:rFonts w:ascii="Altivo Light" w:eastAsia="Titillium Lt" w:hAnsi="Altivo Light" w:cs="Titillium Lt"/>
          <w:bCs/>
          <w:color w:val="002060"/>
          <w:sz w:val="20"/>
          <w:szCs w:val="20"/>
          <w:lang w:val="es-GT"/>
        </w:rPr>
      </w:pPr>
    </w:p>
    <w:p w14:paraId="061DB6DB" w14:textId="223414B6" w:rsidR="00780C38" w:rsidRPr="00425ED3" w:rsidRDefault="00180110" w:rsidP="00425ED3">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lastRenderedPageBreak/>
        <w:t xml:space="preserve">Certificado de Producto, otorgado por </w:t>
      </w:r>
      <w:r w:rsidR="006B01C0" w:rsidRPr="00FE417B">
        <w:rPr>
          <w:rFonts w:ascii="Altivo Light" w:eastAsia="Titillium Lt" w:hAnsi="Altivo Light" w:cs="Titillium Lt"/>
          <w:bCs/>
          <w:color w:val="002060"/>
          <w:sz w:val="20"/>
          <w:szCs w:val="20"/>
          <w:lang w:val="es-GT"/>
        </w:rPr>
        <w:t>un</w:t>
      </w:r>
      <w:r w:rsidRPr="00FE417B">
        <w:rPr>
          <w:rFonts w:ascii="Altivo Light" w:eastAsia="Titillium Lt" w:hAnsi="Altivo Light" w:cs="Titillium Lt"/>
          <w:bCs/>
          <w:color w:val="002060"/>
          <w:sz w:val="20"/>
          <w:szCs w:val="20"/>
          <w:lang w:val="es-GT"/>
        </w:rPr>
        <w:t xml:space="preserve"> Organismo de Certificación</w:t>
      </w:r>
      <w:r w:rsidR="006B01C0" w:rsidRPr="00FE417B">
        <w:rPr>
          <w:rFonts w:ascii="Altivo Light" w:eastAsia="Titillium Lt" w:hAnsi="Altivo Light" w:cs="Titillium Lt"/>
          <w:bCs/>
          <w:color w:val="002060"/>
          <w:sz w:val="20"/>
          <w:szCs w:val="20"/>
          <w:lang w:val="es-GT"/>
        </w:rPr>
        <w:t xml:space="preserve"> de Producto</w:t>
      </w:r>
      <w:r w:rsidRPr="00FE417B">
        <w:rPr>
          <w:rFonts w:ascii="Altivo Light" w:eastAsia="Titillium Lt" w:hAnsi="Altivo Light" w:cs="Titillium Lt"/>
          <w:bCs/>
          <w:color w:val="002060"/>
          <w:sz w:val="20"/>
          <w:szCs w:val="20"/>
          <w:lang w:val="es-GT"/>
        </w:rPr>
        <w:t xml:space="preserve"> (este organismo deberá estar acreditado</w:t>
      </w:r>
      <w:r w:rsidR="006B01C0" w:rsidRPr="00FE417B">
        <w:rPr>
          <w:rFonts w:ascii="Altivo Light" w:eastAsia="Titillium Lt" w:hAnsi="Altivo Light" w:cs="Titillium Lt"/>
          <w:bCs/>
          <w:color w:val="002060"/>
          <w:sz w:val="20"/>
          <w:szCs w:val="20"/>
          <w:lang w:val="es-GT"/>
        </w:rPr>
        <w:t xml:space="preserve"> o reconocido</w:t>
      </w:r>
      <w:r w:rsidRPr="00FE417B">
        <w:rPr>
          <w:rFonts w:ascii="Altivo Light" w:eastAsia="Titillium Lt" w:hAnsi="Altivo Light" w:cs="Titillium Lt"/>
          <w:bCs/>
          <w:color w:val="002060"/>
          <w:sz w:val="20"/>
          <w:szCs w:val="20"/>
          <w:lang w:val="es-GT"/>
        </w:rPr>
        <w:t xml:space="preserve"> por la Oficina Guatemalteca de Acreditación -OGA-)</w:t>
      </w:r>
      <w:r w:rsidR="002E3769" w:rsidRPr="00FE417B">
        <w:rPr>
          <w:rFonts w:ascii="Altivo Light" w:eastAsia="Titillium Lt" w:hAnsi="Altivo Light" w:cs="Titillium Lt"/>
          <w:bCs/>
          <w:color w:val="002060"/>
          <w:sz w:val="20"/>
          <w:szCs w:val="20"/>
          <w:lang w:val="es-GT"/>
        </w:rPr>
        <w:t>.</w:t>
      </w:r>
    </w:p>
    <w:p w14:paraId="5523696B" w14:textId="3573FCA9" w:rsidR="00A10894" w:rsidRPr="00FE417B" w:rsidRDefault="00A10894" w:rsidP="00544BFD">
      <w:pPr>
        <w:pStyle w:val="NormalWeb"/>
        <w:jc w:val="center"/>
        <w:rPr>
          <w:rFonts w:ascii="Altivo Light" w:hAnsi="Altivo Light"/>
        </w:rPr>
      </w:pPr>
      <w:r w:rsidRPr="00FE417B">
        <w:rPr>
          <w:rFonts w:ascii="Altivo Light" w:hAnsi="Altivo Light"/>
          <w:noProof/>
        </w:rPr>
        <w:drawing>
          <wp:inline distT="0" distB="0" distL="0" distR="0" wp14:anchorId="2EB324F1" wp14:editId="26D9E48B">
            <wp:extent cx="2952750" cy="4053522"/>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4437" cy="4165662"/>
                    </a:xfrm>
                    <a:prstGeom prst="rect">
                      <a:avLst/>
                    </a:prstGeom>
                    <a:noFill/>
                    <a:ln>
                      <a:noFill/>
                    </a:ln>
                  </pic:spPr>
                </pic:pic>
              </a:graphicData>
            </a:graphic>
          </wp:inline>
        </w:drawing>
      </w:r>
      <w:r w:rsidRPr="00FE417B">
        <w:rPr>
          <w:rFonts w:ascii="Altivo Light" w:hAnsi="Altivo Light"/>
        </w:rPr>
        <w:t xml:space="preserve">  </w:t>
      </w:r>
      <w:r w:rsidRPr="00FE417B">
        <w:rPr>
          <w:rFonts w:ascii="Altivo Light" w:hAnsi="Altivo Light"/>
          <w:noProof/>
        </w:rPr>
        <w:drawing>
          <wp:inline distT="0" distB="0" distL="0" distR="0" wp14:anchorId="51DE3851" wp14:editId="0290E225">
            <wp:extent cx="2974709" cy="4029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523" cy="4108736"/>
                    </a:xfrm>
                    <a:prstGeom prst="rect">
                      <a:avLst/>
                    </a:prstGeom>
                    <a:noFill/>
                    <a:ln>
                      <a:noFill/>
                    </a:ln>
                  </pic:spPr>
                </pic:pic>
              </a:graphicData>
            </a:graphic>
          </wp:inline>
        </w:drawing>
      </w:r>
    </w:p>
    <w:p w14:paraId="753C59B2" w14:textId="72B4FA63" w:rsidR="002E3769" w:rsidRDefault="002E3769" w:rsidP="000B4A78">
      <w:pPr>
        <w:rPr>
          <w:rFonts w:ascii="Altivo Light" w:eastAsia="Titillium Lt" w:hAnsi="Altivo Light" w:cs="Titillium Lt"/>
          <w:b/>
          <w:color w:val="002060"/>
          <w:sz w:val="20"/>
          <w:szCs w:val="20"/>
          <w:lang w:val="es-GT"/>
        </w:rPr>
      </w:pPr>
    </w:p>
    <w:p w14:paraId="23F693F0" w14:textId="77777777" w:rsidR="000B4A78" w:rsidRPr="000B4A78" w:rsidRDefault="000B4A78" w:rsidP="000B4A78">
      <w:pPr>
        <w:rPr>
          <w:rFonts w:ascii="Altivo Light" w:eastAsia="Titillium Lt" w:hAnsi="Altivo Light" w:cs="Titillium Lt"/>
          <w:b/>
          <w:color w:val="002060"/>
          <w:sz w:val="20"/>
          <w:szCs w:val="20"/>
          <w:lang w:val="es-GT"/>
        </w:rPr>
      </w:pPr>
    </w:p>
    <w:p w14:paraId="11DA0D49" w14:textId="392776FC" w:rsidR="002E3769" w:rsidRDefault="00340868" w:rsidP="00F6620A">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sidRPr="00FE417B">
        <w:rPr>
          <w:rFonts w:ascii="Altivo Light" w:eastAsia="Titillium Lt" w:hAnsi="Altivo Light" w:cs="Titillium Lt"/>
          <w:bCs/>
          <w:color w:val="002060"/>
          <w:sz w:val="20"/>
          <w:szCs w:val="20"/>
          <w:lang w:val="es-GT"/>
        </w:rPr>
        <w:t>Diseño y contenido de la</w:t>
      </w:r>
      <w:r w:rsidR="002E3769" w:rsidRPr="00FE417B">
        <w:rPr>
          <w:rFonts w:ascii="Altivo Light" w:eastAsia="Titillium Lt" w:hAnsi="Altivo Light" w:cs="Titillium Lt"/>
          <w:bCs/>
          <w:color w:val="002060"/>
          <w:sz w:val="20"/>
          <w:szCs w:val="20"/>
          <w:lang w:val="es-GT"/>
        </w:rPr>
        <w:t xml:space="preserve"> etiqueta</w:t>
      </w:r>
      <w:r w:rsidRPr="00FE417B">
        <w:rPr>
          <w:rFonts w:ascii="Altivo Light" w:eastAsia="Titillium Lt" w:hAnsi="Altivo Light" w:cs="Titillium Lt"/>
          <w:bCs/>
          <w:color w:val="002060"/>
          <w:sz w:val="20"/>
          <w:szCs w:val="20"/>
          <w:lang w:val="es-GT"/>
        </w:rPr>
        <w:t xml:space="preserve"> del </w:t>
      </w:r>
      <w:r w:rsidR="00444B1E" w:rsidRPr="00FE417B">
        <w:rPr>
          <w:rFonts w:ascii="Altivo Light" w:eastAsia="Titillium Lt" w:hAnsi="Altivo Light" w:cs="Titillium Lt"/>
          <w:bCs/>
          <w:color w:val="002060"/>
          <w:sz w:val="20"/>
          <w:szCs w:val="20"/>
          <w:lang w:val="es-GT"/>
        </w:rPr>
        <w:t xml:space="preserve">producto, conforme </w:t>
      </w:r>
      <w:r w:rsidR="007C7AE9" w:rsidRPr="00FE417B">
        <w:rPr>
          <w:rFonts w:ascii="Altivo Light" w:eastAsia="Titillium Lt" w:hAnsi="Altivo Light" w:cs="Titillium Lt"/>
          <w:bCs/>
          <w:color w:val="002060"/>
          <w:sz w:val="20"/>
          <w:szCs w:val="20"/>
          <w:lang w:val="es-GT"/>
        </w:rPr>
        <w:t xml:space="preserve">a lo establecido en </w:t>
      </w:r>
      <w:r w:rsidR="002E3769" w:rsidRPr="00FE417B">
        <w:rPr>
          <w:rFonts w:ascii="Altivo Light" w:eastAsia="Titillium Lt" w:hAnsi="Altivo Light" w:cs="Titillium Lt"/>
          <w:bCs/>
          <w:color w:val="002060"/>
          <w:sz w:val="20"/>
          <w:szCs w:val="20"/>
          <w:lang w:val="es-GT"/>
        </w:rPr>
        <w:t>el numeral 11 del Reglamento Técnico Centroamericano RTCA 23.01.</w:t>
      </w:r>
      <w:r w:rsidR="000B4A78">
        <w:rPr>
          <w:rFonts w:ascii="Altivo Light" w:eastAsia="Titillium Lt" w:hAnsi="Altivo Light" w:cs="Titillium Lt"/>
          <w:bCs/>
          <w:color w:val="002060"/>
          <w:sz w:val="20"/>
          <w:szCs w:val="20"/>
          <w:lang w:val="es-GT"/>
        </w:rPr>
        <w:t>78</w:t>
      </w:r>
      <w:r w:rsidR="002E3769" w:rsidRPr="00FE417B">
        <w:rPr>
          <w:rFonts w:ascii="Altivo Light" w:eastAsia="Titillium Lt" w:hAnsi="Altivo Light" w:cs="Titillium Lt"/>
          <w:bCs/>
          <w:color w:val="002060"/>
          <w:sz w:val="20"/>
          <w:szCs w:val="20"/>
          <w:lang w:val="es-GT"/>
        </w:rPr>
        <w:t>:2</w:t>
      </w:r>
      <w:r w:rsidR="000B4A78">
        <w:rPr>
          <w:rFonts w:ascii="Altivo Light" w:eastAsia="Titillium Lt" w:hAnsi="Altivo Light" w:cs="Titillium Lt"/>
          <w:bCs/>
          <w:color w:val="002060"/>
          <w:sz w:val="20"/>
          <w:szCs w:val="20"/>
          <w:lang w:val="es-GT"/>
        </w:rPr>
        <w:t>0</w:t>
      </w:r>
      <w:r w:rsidR="007C7AE9" w:rsidRPr="00FE417B">
        <w:rPr>
          <w:rFonts w:ascii="Altivo Light" w:eastAsia="Titillium Lt" w:hAnsi="Altivo Light" w:cs="Titillium Lt"/>
          <w:bCs/>
          <w:color w:val="002060"/>
          <w:sz w:val="20"/>
          <w:szCs w:val="20"/>
          <w:lang w:val="es-GT"/>
        </w:rPr>
        <w:t xml:space="preserve">, y fotografías de la Ubicación de la etiqueta en el </w:t>
      </w:r>
      <w:r w:rsidR="006C40B3" w:rsidRPr="00FE417B">
        <w:rPr>
          <w:rFonts w:ascii="Altivo Light" w:eastAsia="Titillium Lt" w:hAnsi="Altivo Light" w:cs="Titillium Lt"/>
          <w:bCs/>
          <w:color w:val="002060"/>
          <w:sz w:val="20"/>
          <w:szCs w:val="20"/>
          <w:lang w:val="es-GT"/>
        </w:rPr>
        <w:t>p</w:t>
      </w:r>
      <w:r w:rsidR="007C7AE9" w:rsidRPr="00FE417B">
        <w:rPr>
          <w:rFonts w:ascii="Altivo Light" w:eastAsia="Titillium Lt" w:hAnsi="Altivo Light" w:cs="Titillium Lt"/>
          <w:bCs/>
          <w:color w:val="002060"/>
          <w:sz w:val="20"/>
          <w:szCs w:val="20"/>
          <w:lang w:val="es-GT"/>
        </w:rPr>
        <w:t>roducto.</w:t>
      </w:r>
    </w:p>
    <w:p w14:paraId="0DB87E70" w14:textId="1C3DA63C" w:rsidR="00CF53B3" w:rsidRPr="00FE417B" w:rsidRDefault="000603F6" w:rsidP="00CF53B3">
      <w:pPr>
        <w:pStyle w:val="NormalWeb"/>
        <w:ind w:left="284"/>
        <w:rPr>
          <w:rFonts w:ascii="Altivo Light" w:hAnsi="Altivo Light"/>
        </w:rPr>
      </w:pPr>
      <w:r w:rsidRPr="000603F6">
        <w:rPr>
          <w:rFonts w:ascii="Altivo Light" w:eastAsia="Titillium Lt" w:hAnsi="Altivo Light" w:cs="Titillium Lt"/>
          <w:bCs/>
          <w:noProof/>
          <w:color w:val="002060"/>
          <w:sz w:val="20"/>
          <w:szCs w:val="20"/>
        </w:rPr>
        <w:drawing>
          <wp:inline distT="0" distB="0" distL="0" distR="0" wp14:anchorId="3EABC855" wp14:editId="57B0E57E">
            <wp:extent cx="2997756" cy="3067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8919" cy="3078471"/>
                    </a:xfrm>
                    <a:prstGeom prst="rect">
                      <a:avLst/>
                    </a:prstGeom>
                  </pic:spPr>
                </pic:pic>
              </a:graphicData>
            </a:graphic>
          </wp:inline>
        </w:drawing>
      </w:r>
      <w:r w:rsidRPr="000603F6">
        <w:rPr>
          <w:noProof/>
        </w:rPr>
        <w:t xml:space="preserve"> </w:t>
      </w:r>
      <w:r w:rsidRPr="000603F6">
        <w:rPr>
          <w:rFonts w:ascii="Altivo Light" w:eastAsia="Titillium Lt" w:hAnsi="Altivo Light" w:cs="Titillium Lt"/>
          <w:bCs/>
          <w:noProof/>
          <w:color w:val="002060"/>
          <w:sz w:val="20"/>
          <w:szCs w:val="20"/>
        </w:rPr>
        <w:drawing>
          <wp:inline distT="0" distB="0" distL="0" distR="0" wp14:anchorId="2F6ACF3D" wp14:editId="078F881B">
            <wp:extent cx="2952314" cy="3114281"/>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3938" cy="3126543"/>
                    </a:xfrm>
                    <a:prstGeom prst="rect">
                      <a:avLst/>
                    </a:prstGeom>
                  </pic:spPr>
                </pic:pic>
              </a:graphicData>
            </a:graphic>
          </wp:inline>
        </w:drawing>
      </w:r>
    </w:p>
    <w:p w14:paraId="655BCC46" w14:textId="7C27CEA8" w:rsidR="00CF53B3" w:rsidRPr="00CF53B3" w:rsidRDefault="00CF53B3" w:rsidP="00CF53B3">
      <w:pPr>
        <w:pStyle w:val="NormalWeb"/>
        <w:ind w:left="720"/>
        <w:jc w:val="center"/>
        <w:rPr>
          <w:rFonts w:ascii="Altivo Light" w:hAnsi="Altivo Light"/>
        </w:rPr>
      </w:pPr>
      <w:r w:rsidRPr="00FE417B">
        <w:rPr>
          <w:rFonts w:ascii="Altivo Light" w:hAnsi="Altivo Light"/>
          <w:noProof/>
        </w:rPr>
        <w:lastRenderedPageBreak/>
        <w:drawing>
          <wp:inline distT="0" distB="0" distL="0" distR="0" wp14:anchorId="6903D167" wp14:editId="52854158">
            <wp:extent cx="3200400" cy="2588835"/>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065" r="14271"/>
                    <a:stretch/>
                  </pic:blipFill>
                  <pic:spPr bwMode="auto">
                    <a:xfrm>
                      <a:off x="0" y="0"/>
                      <a:ext cx="3205776" cy="2593184"/>
                    </a:xfrm>
                    <a:prstGeom prst="rect">
                      <a:avLst/>
                    </a:prstGeom>
                    <a:noFill/>
                    <a:ln>
                      <a:noFill/>
                    </a:ln>
                    <a:extLst>
                      <a:ext uri="{53640926-AAD7-44D8-BBD7-CCE9431645EC}">
                        <a14:shadowObscured xmlns:a14="http://schemas.microsoft.com/office/drawing/2010/main"/>
                      </a:ext>
                    </a:extLst>
                  </pic:spPr>
                </pic:pic>
              </a:graphicData>
            </a:graphic>
          </wp:inline>
        </w:drawing>
      </w:r>
    </w:p>
    <w:p w14:paraId="456306C8" w14:textId="59D89D80" w:rsidR="00780C38" w:rsidRDefault="00CF53B3" w:rsidP="00CF53B3">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bCs/>
          <w:color w:val="002060"/>
          <w:sz w:val="20"/>
          <w:szCs w:val="20"/>
          <w:lang w:val="es-GT"/>
        </w:rPr>
        <w:t>Ficha Técnica de los equipos identificados en el Certificado de Producto.</w:t>
      </w:r>
    </w:p>
    <w:p w14:paraId="3E58301B" w14:textId="583A51D3" w:rsid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5061F992" w14:textId="77777777" w:rsidR="00CF53B3" w:rsidRP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6C8249F9" w14:textId="6693A03A"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Descargar formularios: </w:t>
      </w:r>
    </w:p>
    <w:p w14:paraId="5D5CC267" w14:textId="5FB8CBA8" w:rsidR="00DE5805" w:rsidRPr="00FE417B" w:rsidRDefault="00E82EB3">
      <w:pPr>
        <w:widowControl/>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Deben ser llenados, impresos, firmados y digitalizados para cargarlos al sistema en el espacio que le corresponde. </w:t>
      </w:r>
    </w:p>
    <w:p w14:paraId="4A9AC774" w14:textId="6F73752D" w:rsidR="00DE5805" w:rsidRPr="00FE417B" w:rsidRDefault="00DE5805">
      <w:pPr>
        <w:widowControl/>
        <w:jc w:val="both"/>
        <w:rPr>
          <w:rFonts w:ascii="Altivo Light" w:eastAsia="Titillium Lt" w:hAnsi="Altivo Light" w:cs="Titillium Lt"/>
          <w:color w:val="002060"/>
          <w:sz w:val="24"/>
          <w:szCs w:val="24"/>
          <w:lang w:val="es-GT"/>
        </w:rPr>
      </w:pPr>
    </w:p>
    <w:p w14:paraId="4324BF92" w14:textId="22DA370D" w:rsidR="00DE5805" w:rsidRPr="00FE417B" w:rsidRDefault="00682341">
      <w:pPr>
        <w:widowControl/>
        <w:jc w:val="both"/>
        <w:rPr>
          <w:rFonts w:ascii="Altivo Light" w:eastAsia="Titillium Lt" w:hAnsi="Altivo Light" w:cs="Titillium Lt"/>
          <w:i/>
          <w:iCs/>
          <w:color w:val="BFBFBF" w:themeColor="background1" w:themeShade="BF"/>
          <w:sz w:val="24"/>
          <w:szCs w:val="24"/>
          <w:u w:val="single"/>
          <w:lang w:val="es-GT"/>
        </w:rPr>
      </w:pPr>
      <w:r w:rsidRPr="00FE417B">
        <w:rPr>
          <w:rFonts w:ascii="Altivo Light" w:eastAsia="Titillium Lt" w:hAnsi="Altivo Light" w:cs="Titillium Lt"/>
          <w:i/>
          <w:iCs/>
          <w:color w:val="BFBFBF" w:themeColor="background1" w:themeShade="BF"/>
          <w:sz w:val="24"/>
          <w:szCs w:val="24"/>
          <w:u w:val="single"/>
          <w:lang w:val="es-GT"/>
        </w:rPr>
        <w:t>DER</w:t>
      </w:r>
      <w:r w:rsidR="00E82EB3" w:rsidRPr="00FE417B">
        <w:rPr>
          <w:rFonts w:ascii="Altivo Light" w:eastAsia="Titillium Lt" w:hAnsi="Altivo Light" w:cs="Titillium Lt"/>
          <w:i/>
          <w:iCs/>
          <w:color w:val="BFBFBF" w:themeColor="background1" w:themeShade="BF"/>
          <w:sz w:val="24"/>
          <w:szCs w:val="24"/>
          <w:u w:val="single"/>
          <w:lang w:val="es-GT"/>
        </w:rPr>
        <w:t>-</w:t>
      </w:r>
      <w:r w:rsidRPr="00FE417B">
        <w:rPr>
          <w:rFonts w:ascii="Altivo Light" w:eastAsia="Titillium Lt" w:hAnsi="Altivo Light" w:cs="Titillium Lt"/>
          <w:i/>
          <w:iCs/>
          <w:color w:val="BFBFBF" w:themeColor="background1" w:themeShade="BF"/>
          <w:sz w:val="24"/>
          <w:szCs w:val="24"/>
          <w:u w:val="single"/>
          <w:lang w:val="es-GT"/>
        </w:rPr>
        <w:t>XX</w:t>
      </w:r>
    </w:p>
    <w:p w14:paraId="73D6273E"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9AC623E" w14:textId="77777777"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Pasos a seguir:</w:t>
      </w:r>
    </w:p>
    <w:p w14:paraId="6541D3F1"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Al completar los documentos solicitados en los requisitos, debe continuar el trámite digitalmente en el siguiente link:  </w:t>
      </w:r>
      <w:hyperlink r:id="rId15">
        <w:r w:rsidRPr="00FE417B">
          <w:rPr>
            <w:rFonts w:ascii="Altivo Light" w:eastAsia="Titillium Lt" w:hAnsi="Altivo Light" w:cs="Titillium Lt"/>
            <w:color w:val="002060"/>
            <w:sz w:val="20"/>
            <w:szCs w:val="20"/>
            <w:lang w:val="es-GT"/>
          </w:rPr>
          <w:t>https://servicios.mem.gob.gt/</w:t>
        </w:r>
      </w:hyperlink>
    </w:p>
    <w:p w14:paraId="296CA24A"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Debe crear un usuario y contraseña (adherirse al sistema y a las notificaciones electrónicas), o si ya cuenta con usuario solamente debe ingresar al sistema.</w:t>
      </w:r>
    </w:p>
    <w:p w14:paraId="479AAD46"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Seleccione el tipo de trámite a realizar y cargue al sistema los documentos.</w:t>
      </w:r>
    </w:p>
    <w:p w14:paraId="13F63FB5"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Verifique en su casillero y correo electrónico el resultado final de su gestión.</w:t>
      </w:r>
    </w:p>
    <w:p w14:paraId="68F6BE18" w14:textId="77777777" w:rsidR="00DE5805" w:rsidRPr="00833FFE" w:rsidRDefault="00DE5805">
      <w:pPr>
        <w:widowControl/>
        <w:jc w:val="both"/>
        <w:rPr>
          <w:rFonts w:ascii="Titillium Lt" w:eastAsia="Titillium Lt" w:hAnsi="Titillium Lt" w:cs="Titillium Lt"/>
          <w:color w:val="002060"/>
          <w:sz w:val="24"/>
          <w:szCs w:val="24"/>
          <w:lang w:val="es-GT"/>
        </w:rPr>
      </w:pPr>
    </w:p>
    <w:p w14:paraId="5CE79986" w14:textId="77777777" w:rsidR="00DE5805" w:rsidRPr="00833FFE" w:rsidRDefault="00DE5805">
      <w:pPr>
        <w:widowControl/>
        <w:jc w:val="both"/>
        <w:rPr>
          <w:rFonts w:ascii="Titillium Lt" w:eastAsia="Titillium Lt" w:hAnsi="Titillium Lt" w:cs="Titillium Lt"/>
          <w:color w:val="FF0000"/>
          <w:sz w:val="24"/>
          <w:szCs w:val="24"/>
          <w:lang w:val="es-GT"/>
        </w:rPr>
      </w:pPr>
    </w:p>
    <w:p w14:paraId="3BF99EB8" w14:textId="77777777" w:rsidR="00DE5805" w:rsidRPr="00833FFE" w:rsidRDefault="00DE5805">
      <w:pPr>
        <w:pBdr>
          <w:top w:val="nil"/>
          <w:left w:val="nil"/>
          <w:bottom w:val="nil"/>
          <w:right w:val="nil"/>
          <w:between w:val="nil"/>
        </w:pBdr>
        <w:tabs>
          <w:tab w:val="left" w:pos="822"/>
        </w:tabs>
        <w:spacing w:line="256" w:lineRule="auto"/>
        <w:ind w:left="821" w:right="117"/>
        <w:jc w:val="both"/>
        <w:rPr>
          <w:rFonts w:ascii="Titillium Lt" w:eastAsia="Titillium Lt" w:hAnsi="Titillium Lt" w:cs="Titillium Lt"/>
          <w:b/>
          <w:color w:val="FF0000"/>
          <w:sz w:val="24"/>
          <w:szCs w:val="24"/>
          <w:lang w:val="es-GT"/>
        </w:rPr>
      </w:pPr>
    </w:p>
    <w:p w14:paraId="724AC80A" w14:textId="77777777" w:rsidR="00DE5805" w:rsidRPr="00833FFE" w:rsidRDefault="00DE5805">
      <w:pPr>
        <w:tabs>
          <w:tab w:val="left" w:pos="822"/>
        </w:tabs>
        <w:spacing w:line="256" w:lineRule="auto"/>
        <w:ind w:right="117"/>
        <w:jc w:val="both"/>
        <w:rPr>
          <w:rFonts w:ascii="Titillium Lt" w:eastAsia="Titillium Lt" w:hAnsi="Titillium Lt" w:cs="Titillium Lt"/>
          <w:b/>
          <w:color w:val="002060"/>
          <w:sz w:val="24"/>
          <w:szCs w:val="24"/>
          <w:lang w:val="es-GT"/>
        </w:rPr>
      </w:pPr>
    </w:p>
    <w:p w14:paraId="39E9279C" w14:textId="0EF65DE7" w:rsidR="00DE5805" w:rsidRPr="00833FFE" w:rsidRDefault="00DE5805">
      <w:pPr>
        <w:ind w:firstLine="708"/>
        <w:rPr>
          <w:rFonts w:ascii="Titillium Lt" w:eastAsia="Titillium Lt" w:hAnsi="Titillium Lt" w:cs="Titillium Lt"/>
          <w:sz w:val="24"/>
          <w:szCs w:val="24"/>
          <w:lang w:val="es-GT"/>
        </w:rPr>
      </w:pPr>
    </w:p>
    <w:sectPr w:rsidR="00DE5805" w:rsidRPr="00833FFE" w:rsidSect="007916FA">
      <w:headerReference w:type="default" r:id="rId16"/>
      <w:footerReference w:type="default" r:id="rId17"/>
      <w:pgSz w:w="12240" w:h="18720"/>
      <w:pgMar w:top="241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DABD" w14:textId="77777777" w:rsidR="00A50AAB" w:rsidRDefault="00A50AAB">
      <w:r>
        <w:separator/>
      </w:r>
    </w:p>
  </w:endnote>
  <w:endnote w:type="continuationSeparator" w:id="0">
    <w:p w14:paraId="7B5B8FDE" w14:textId="77777777" w:rsidR="00A50AAB" w:rsidRDefault="00A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tivo Light">
    <w:panose1 w:val="020B0000000000000000"/>
    <w:charset w:val="00"/>
    <w:family w:val="swiss"/>
    <w:notTrueType/>
    <w:pitch w:val="variable"/>
    <w:sig w:usb0="A00000EF" w:usb1="5000205B" w:usb2="00000000" w:usb3="00000000" w:csb0="0000009B" w:csb1="00000000"/>
  </w:font>
  <w:font w:name="Titillium Lt">
    <w:altName w:val="Calibri"/>
    <w:charset w:val="00"/>
    <w:family w:val="auto"/>
    <w:pitch w:val="default"/>
  </w:font>
  <w:font w:name="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999F" w14:textId="36D52209" w:rsidR="00434D28" w:rsidRPr="00434D28" w:rsidRDefault="00E94C99" w:rsidP="00434D28">
    <w:pPr>
      <w:pStyle w:val="Piedepgina"/>
      <w:rPr>
        <w:color w:val="000000" w:themeColor="text1"/>
      </w:rPr>
    </w:pPr>
    <w:r>
      <w:rPr>
        <w:rFonts w:ascii="Times New Roman" w:hAnsi="Times New Roman" w:cs="Times New Roman"/>
        <w:noProof/>
        <w:sz w:val="24"/>
        <w:szCs w:val="24"/>
        <w:lang w:val="es-GT"/>
      </w:rPr>
      <mc:AlternateContent>
        <mc:Choice Requires="wps">
          <w:drawing>
            <wp:anchor distT="0" distB="0" distL="114300" distR="114300" simplePos="0" relativeHeight="251661312" behindDoc="0" locked="0" layoutInCell="1" allowOverlap="1" wp14:anchorId="78B92DEC" wp14:editId="6816A887">
              <wp:simplePos x="0" y="0"/>
              <wp:positionH relativeFrom="margin">
                <wp:align>center</wp:align>
              </wp:positionH>
              <wp:positionV relativeFrom="paragraph">
                <wp:posOffset>-76200</wp:posOffset>
              </wp:positionV>
              <wp:extent cx="6804660" cy="6477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804660" cy="647700"/>
                      </a:xfrm>
                      <a:prstGeom prst="rect">
                        <a:avLst/>
                      </a:prstGeom>
                      <a:noFill/>
                      <a:ln w="6350">
                        <a:noFill/>
                      </a:ln>
                    </wps:spPr>
                    <wps:txbx>
                      <w:txbxContent>
                        <w:p w14:paraId="7323BB81" w14:textId="77777777" w:rsidR="00E94C99" w:rsidRDefault="00E94C99" w:rsidP="00E94C99">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CDD3EF9" w14:textId="77777777" w:rsidR="00E94C99" w:rsidRDefault="00E94C99" w:rsidP="00E94C99">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0EC59AB8" w14:textId="77777777" w:rsidR="00E94C99" w:rsidRDefault="00E94C99" w:rsidP="00E94C99">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4DCD4A87" w14:textId="77777777" w:rsidR="00E94C99" w:rsidRDefault="00E94C99" w:rsidP="00E94C99">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92DEC" id="_x0000_t202" coordsize="21600,21600" o:spt="202" path="m,l,21600r21600,l21600,xe">
              <v:stroke joinstyle="miter"/>
              <v:path gradientshapeok="t" o:connecttype="rect"/>
            </v:shapetype>
            <v:shape id="Cuadro de texto 3" o:spid="_x0000_s1028" type="#_x0000_t202" style="position:absolute;margin-left:0;margin-top:-6pt;width:535.8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" filled="f" stroked="f" strokeweight=".5pt">
              <v:textbox>
                <w:txbxContent>
                  <w:p w14:paraId="7323BB81" w14:textId="77777777" w:rsidR="00E94C99" w:rsidRDefault="00E94C99" w:rsidP="00E94C99">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CDD3EF9" w14:textId="77777777" w:rsidR="00E94C99" w:rsidRDefault="00E94C99" w:rsidP="00E94C99">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0EC59AB8" w14:textId="77777777" w:rsidR="00E94C99" w:rsidRDefault="00E94C99" w:rsidP="00E94C99">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4DCD4A87" w14:textId="77777777" w:rsidR="00E94C99" w:rsidRDefault="00E94C99" w:rsidP="00E94C99">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v:textbox>
              <w10:wrap anchorx="margin"/>
            </v:shape>
          </w:pict>
        </mc:Fallback>
      </mc:AlternateContent>
    </w:r>
    <w:r w:rsidR="00434D28" w:rsidRPr="00434D28">
      <w:rPr>
        <w:color w:val="000000" w:themeColor="text1"/>
        <w:sz w:val="20"/>
        <w:szCs w:val="20"/>
      </w:rPr>
      <w:t xml:space="preserve">pág. </w:t>
    </w:r>
    <w:r w:rsidR="00434D28" w:rsidRPr="00434D28">
      <w:rPr>
        <w:color w:val="000000" w:themeColor="text1"/>
        <w:sz w:val="20"/>
        <w:szCs w:val="20"/>
      </w:rPr>
      <w:fldChar w:fldCharType="begin"/>
    </w:r>
    <w:r w:rsidR="00434D28" w:rsidRPr="00434D28">
      <w:rPr>
        <w:color w:val="000000" w:themeColor="text1"/>
        <w:sz w:val="20"/>
        <w:szCs w:val="20"/>
      </w:rPr>
      <w:instrText>PAGE  \* Arabic</w:instrText>
    </w:r>
    <w:r w:rsidR="00434D28" w:rsidRPr="00434D28">
      <w:rPr>
        <w:color w:val="000000" w:themeColor="text1"/>
        <w:sz w:val="20"/>
        <w:szCs w:val="20"/>
      </w:rPr>
      <w:fldChar w:fldCharType="separate"/>
    </w:r>
    <w:r w:rsidR="00434D28" w:rsidRPr="00434D28">
      <w:rPr>
        <w:color w:val="000000" w:themeColor="text1"/>
        <w:sz w:val="20"/>
        <w:szCs w:val="20"/>
      </w:rPr>
      <w:t>1</w:t>
    </w:r>
    <w:r w:rsidR="00434D28" w:rsidRPr="00434D28">
      <w:rPr>
        <w:color w:val="000000" w:themeColor="text1"/>
        <w:sz w:val="20"/>
        <w:szCs w:val="20"/>
      </w:rPr>
      <w:fldChar w:fldCharType="end"/>
    </w:r>
    <w:r w:rsidR="00434D28">
      <w:rPr>
        <w:color w:val="000000" w:themeColor="text1"/>
        <w:sz w:val="20"/>
        <w:szCs w:val="20"/>
      </w:rPr>
      <w:t xml:space="preserve"> de 4</w:t>
    </w:r>
  </w:p>
  <w:p w14:paraId="66AE7749" w14:textId="29877F2C" w:rsidR="00DE5805" w:rsidRDefault="00E94C9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2336" behindDoc="0" locked="0" layoutInCell="1" allowOverlap="1" wp14:anchorId="53E84C00" wp14:editId="5388406E">
          <wp:simplePos x="0" y="0"/>
          <wp:positionH relativeFrom="column">
            <wp:posOffset>3600450</wp:posOffset>
          </wp:positionH>
          <wp:positionV relativeFrom="paragraph">
            <wp:posOffset>153670</wp:posOffset>
          </wp:positionV>
          <wp:extent cx="647700" cy="13843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47700" cy="1384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048E" w14:textId="77777777" w:rsidR="00A50AAB" w:rsidRDefault="00A50AAB">
      <w:r>
        <w:separator/>
      </w:r>
    </w:p>
  </w:footnote>
  <w:footnote w:type="continuationSeparator" w:id="0">
    <w:p w14:paraId="707B0B2B" w14:textId="77777777" w:rsidR="00A50AAB" w:rsidRDefault="00A5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E1E" w14:textId="6ACEB239" w:rsidR="00DE5805" w:rsidRDefault="007916FA" w:rsidP="006B01C0">
    <w:pPr>
      <w:pStyle w:val="NormalWeb"/>
      <w:jc w:val="center"/>
      <w:rPr>
        <w:color w:val="000000"/>
      </w:rPr>
    </w:pPr>
    <w:r>
      <w:rPr>
        <w:noProof/>
      </w:rPr>
      <w:drawing>
        <wp:anchor distT="0" distB="0" distL="114300" distR="114300" simplePos="0" relativeHeight="251659264" behindDoc="1" locked="0" layoutInCell="1" allowOverlap="1" wp14:anchorId="09733A10" wp14:editId="02FEF0F7">
          <wp:simplePos x="0" y="0"/>
          <wp:positionH relativeFrom="page">
            <wp:align>right</wp:align>
          </wp:positionH>
          <wp:positionV relativeFrom="page">
            <wp:align>top</wp:align>
          </wp:positionV>
          <wp:extent cx="7764456" cy="11873345"/>
          <wp:effectExtent l="0" t="0" r="825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H MEMBRETADA OFICIO V A01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456" cy="11873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2FA"/>
    <w:multiLevelType w:val="hybridMultilevel"/>
    <w:tmpl w:val="60400CC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82EC0"/>
    <w:multiLevelType w:val="hybridMultilevel"/>
    <w:tmpl w:val="4D5C20D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4"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5"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0" w15:restartNumberingAfterBreak="0">
    <w:nsid w:val="56165419"/>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14" w15:restartNumberingAfterBreak="0">
    <w:nsid w:val="7C2972C6"/>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14"/>
  </w:num>
  <w:num w:numId="4">
    <w:abstractNumId w:val="2"/>
  </w:num>
  <w:num w:numId="5">
    <w:abstractNumId w:val="10"/>
  </w:num>
  <w:num w:numId="6">
    <w:abstractNumId w:val="1"/>
  </w:num>
  <w:num w:numId="7">
    <w:abstractNumId w:val="15"/>
  </w:num>
  <w:num w:numId="8">
    <w:abstractNumId w:val="5"/>
  </w:num>
  <w:num w:numId="9">
    <w:abstractNumId w:val="13"/>
  </w:num>
  <w:num w:numId="10">
    <w:abstractNumId w:val="11"/>
  </w:num>
  <w:num w:numId="11">
    <w:abstractNumId w:val="4"/>
  </w:num>
  <w:num w:numId="12">
    <w:abstractNumId w:val="6"/>
  </w:num>
  <w:num w:numId="13">
    <w:abstractNumId w:val="9"/>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1120B"/>
    <w:rsid w:val="00032AB9"/>
    <w:rsid w:val="000422AF"/>
    <w:rsid w:val="000603F6"/>
    <w:rsid w:val="000649BE"/>
    <w:rsid w:val="00093798"/>
    <w:rsid w:val="000B4A78"/>
    <w:rsid w:val="000D46C2"/>
    <w:rsid w:val="000D5A13"/>
    <w:rsid w:val="000D7475"/>
    <w:rsid w:val="000F4513"/>
    <w:rsid w:val="00117939"/>
    <w:rsid w:val="0012346B"/>
    <w:rsid w:val="001449CA"/>
    <w:rsid w:val="001515DB"/>
    <w:rsid w:val="00157DCE"/>
    <w:rsid w:val="001673CC"/>
    <w:rsid w:val="00180110"/>
    <w:rsid w:val="00197116"/>
    <w:rsid w:val="001B3414"/>
    <w:rsid w:val="001E25FE"/>
    <w:rsid w:val="002070CA"/>
    <w:rsid w:val="00224358"/>
    <w:rsid w:val="002377B6"/>
    <w:rsid w:val="00242127"/>
    <w:rsid w:val="00254BD8"/>
    <w:rsid w:val="00264AB5"/>
    <w:rsid w:val="00267DCC"/>
    <w:rsid w:val="002750AC"/>
    <w:rsid w:val="00277EA4"/>
    <w:rsid w:val="002817F6"/>
    <w:rsid w:val="002A0DC9"/>
    <w:rsid w:val="002D6624"/>
    <w:rsid w:val="002E1DF2"/>
    <w:rsid w:val="002E3769"/>
    <w:rsid w:val="00310E67"/>
    <w:rsid w:val="00321811"/>
    <w:rsid w:val="00333DA0"/>
    <w:rsid w:val="00340868"/>
    <w:rsid w:val="00350887"/>
    <w:rsid w:val="003A3F2B"/>
    <w:rsid w:val="003A4D38"/>
    <w:rsid w:val="003A7E01"/>
    <w:rsid w:val="003C13A5"/>
    <w:rsid w:val="003C2CA8"/>
    <w:rsid w:val="003C4E78"/>
    <w:rsid w:val="003D11E9"/>
    <w:rsid w:val="003D52DA"/>
    <w:rsid w:val="003F2D74"/>
    <w:rsid w:val="00413B8C"/>
    <w:rsid w:val="00425ED3"/>
    <w:rsid w:val="00434D28"/>
    <w:rsid w:val="00444B1E"/>
    <w:rsid w:val="0047733D"/>
    <w:rsid w:val="00483ADE"/>
    <w:rsid w:val="004A220C"/>
    <w:rsid w:val="004C22A0"/>
    <w:rsid w:val="004E4F72"/>
    <w:rsid w:val="004F102D"/>
    <w:rsid w:val="005261E2"/>
    <w:rsid w:val="0053749D"/>
    <w:rsid w:val="005402FE"/>
    <w:rsid w:val="00544BFD"/>
    <w:rsid w:val="00555DB3"/>
    <w:rsid w:val="00565FB9"/>
    <w:rsid w:val="00573516"/>
    <w:rsid w:val="00584AD7"/>
    <w:rsid w:val="005A4015"/>
    <w:rsid w:val="005A7271"/>
    <w:rsid w:val="005C0B6E"/>
    <w:rsid w:val="005D04EE"/>
    <w:rsid w:val="005E2499"/>
    <w:rsid w:val="005F47CA"/>
    <w:rsid w:val="00604EEE"/>
    <w:rsid w:val="00614C83"/>
    <w:rsid w:val="00640500"/>
    <w:rsid w:val="006501C3"/>
    <w:rsid w:val="00652096"/>
    <w:rsid w:val="00672CCD"/>
    <w:rsid w:val="00682341"/>
    <w:rsid w:val="006A4208"/>
    <w:rsid w:val="006A6F12"/>
    <w:rsid w:val="006B01C0"/>
    <w:rsid w:val="006C40B3"/>
    <w:rsid w:val="006D5256"/>
    <w:rsid w:val="006F317E"/>
    <w:rsid w:val="0070113A"/>
    <w:rsid w:val="00730D12"/>
    <w:rsid w:val="00742AF6"/>
    <w:rsid w:val="00754BF1"/>
    <w:rsid w:val="0077183E"/>
    <w:rsid w:val="00774DE1"/>
    <w:rsid w:val="00780C38"/>
    <w:rsid w:val="007865C9"/>
    <w:rsid w:val="007916FA"/>
    <w:rsid w:val="007C1F1D"/>
    <w:rsid w:val="007C6410"/>
    <w:rsid w:val="007C7AE9"/>
    <w:rsid w:val="007D44AB"/>
    <w:rsid w:val="00817233"/>
    <w:rsid w:val="00833FFE"/>
    <w:rsid w:val="00855578"/>
    <w:rsid w:val="00875350"/>
    <w:rsid w:val="00875635"/>
    <w:rsid w:val="008B1B01"/>
    <w:rsid w:val="00921021"/>
    <w:rsid w:val="00941CAC"/>
    <w:rsid w:val="00997C8B"/>
    <w:rsid w:val="009A05C6"/>
    <w:rsid w:val="009B3311"/>
    <w:rsid w:val="009D48B6"/>
    <w:rsid w:val="00A10894"/>
    <w:rsid w:val="00A27493"/>
    <w:rsid w:val="00A330A9"/>
    <w:rsid w:val="00A46695"/>
    <w:rsid w:val="00A50AAB"/>
    <w:rsid w:val="00A51F01"/>
    <w:rsid w:val="00A52CA6"/>
    <w:rsid w:val="00A72B7B"/>
    <w:rsid w:val="00A77879"/>
    <w:rsid w:val="00A87412"/>
    <w:rsid w:val="00AB5EA8"/>
    <w:rsid w:val="00AD63FB"/>
    <w:rsid w:val="00AE6DC2"/>
    <w:rsid w:val="00AE7B32"/>
    <w:rsid w:val="00AF2DBD"/>
    <w:rsid w:val="00B01411"/>
    <w:rsid w:val="00B16625"/>
    <w:rsid w:val="00B21A93"/>
    <w:rsid w:val="00B33A4A"/>
    <w:rsid w:val="00B34071"/>
    <w:rsid w:val="00B3419A"/>
    <w:rsid w:val="00B34344"/>
    <w:rsid w:val="00B35968"/>
    <w:rsid w:val="00B46C2F"/>
    <w:rsid w:val="00B47AFA"/>
    <w:rsid w:val="00B821E5"/>
    <w:rsid w:val="00BA1396"/>
    <w:rsid w:val="00BA3620"/>
    <w:rsid w:val="00BB05BB"/>
    <w:rsid w:val="00BE4EAF"/>
    <w:rsid w:val="00BE7A71"/>
    <w:rsid w:val="00C13D84"/>
    <w:rsid w:val="00C177D2"/>
    <w:rsid w:val="00C267E5"/>
    <w:rsid w:val="00C26DB4"/>
    <w:rsid w:val="00CA11A6"/>
    <w:rsid w:val="00CB222C"/>
    <w:rsid w:val="00CB5190"/>
    <w:rsid w:val="00CD4CA2"/>
    <w:rsid w:val="00CD79C5"/>
    <w:rsid w:val="00CF53B3"/>
    <w:rsid w:val="00CF61E0"/>
    <w:rsid w:val="00D04747"/>
    <w:rsid w:val="00D16133"/>
    <w:rsid w:val="00D22FBA"/>
    <w:rsid w:val="00D30DF2"/>
    <w:rsid w:val="00D32E9C"/>
    <w:rsid w:val="00D96A97"/>
    <w:rsid w:val="00DB514D"/>
    <w:rsid w:val="00DD1C02"/>
    <w:rsid w:val="00DD302D"/>
    <w:rsid w:val="00DE096D"/>
    <w:rsid w:val="00DE5805"/>
    <w:rsid w:val="00DF28E7"/>
    <w:rsid w:val="00DF7577"/>
    <w:rsid w:val="00E01C89"/>
    <w:rsid w:val="00E01DC5"/>
    <w:rsid w:val="00E111F0"/>
    <w:rsid w:val="00E34E18"/>
    <w:rsid w:val="00E45AAE"/>
    <w:rsid w:val="00E545E6"/>
    <w:rsid w:val="00E61FEA"/>
    <w:rsid w:val="00E71DF8"/>
    <w:rsid w:val="00E735C1"/>
    <w:rsid w:val="00E82EB3"/>
    <w:rsid w:val="00E94C99"/>
    <w:rsid w:val="00EB729C"/>
    <w:rsid w:val="00EC4DB3"/>
    <w:rsid w:val="00EF2435"/>
    <w:rsid w:val="00F4007F"/>
    <w:rsid w:val="00F45880"/>
    <w:rsid w:val="00F46731"/>
    <w:rsid w:val="00F556D0"/>
    <w:rsid w:val="00F6620A"/>
    <w:rsid w:val="00FB0C5D"/>
    <w:rsid w:val="00FC49AA"/>
    <w:rsid w:val="00FD2119"/>
    <w:rsid w:val="00FD3AA1"/>
    <w:rsid w:val="00FD509D"/>
    <w:rsid w:val="00FE41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 w:type="paragraph" w:styleId="NormalWeb">
    <w:name w:val="Normal (Web)"/>
    <w:basedOn w:val="Normal"/>
    <w:uiPriority w:val="99"/>
    <w:unhideWhenUsed/>
    <w:rsid w:val="00264AB5"/>
    <w:pPr>
      <w:widowControl/>
      <w:autoSpaceDE/>
      <w:autoSpaceDN/>
      <w:spacing w:before="100" w:beforeAutospacing="1" w:after="100" w:afterAutospacing="1"/>
    </w:pPr>
    <w:rPr>
      <w:rFonts w:ascii="Times New Roman" w:eastAsia="Times New Roman" w:hAnsi="Times New Roman" w:cs="Times New Roman"/>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6681">
      <w:bodyDiv w:val="1"/>
      <w:marLeft w:val="0"/>
      <w:marRight w:val="0"/>
      <w:marTop w:val="0"/>
      <w:marBottom w:val="0"/>
      <w:divBdr>
        <w:top w:val="none" w:sz="0" w:space="0" w:color="auto"/>
        <w:left w:val="none" w:sz="0" w:space="0" w:color="auto"/>
        <w:bottom w:val="none" w:sz="0" w:space="0" w:color="auto"/>
        <w:right w:val="none" w:sz="0" w:space="0" w:color="auto"/>
      </w:divBdr>
    </w:div>
    <w:div w:id="997608438">
      <w:bodyDiv w:val="1"/>
      <w:marLeft w:val="0"/>
      <w:marRight w:val="0"/>
      <w:marTop w:val="0"/>
      <w:marBottom w:val="0"/>
      <w:divBdr>
        <w:top w:val="none" w:sz="0" w:space="0" w:color="auto"/>
        <w:left w:val="none" w:sz="0" w:space="0" w:color="auto"/>
        <w:bottom w:val="none" w:sz="0" w:space="0" w:color="auto"/>
        <w:right w:val="none" w:sz="0" w:space="0" w:color="auto"/>
      </w:divBdr>
    </w:div>
    <w:div w:id="1691561340">
      <w:bodyDiv w:val="1"/>
      <w:marLeft w:val="0"/>
      <w:marRight w:val="0"/>
      <w:marTop w:val="0"/>
      <w:marBottom w:val="0"/>
      <w:divBdr>
        <w:top w:val="none" w:sz="0" w:space="0" w:color="auto"/>
        <w:left w:val="none" w:sz="0" w:space="0" w:color="auto"/>
        <w:bottom w:val="none" w:sz="0" w:space="0" w:color="auto"/>
        <w:right w:val="none" w:sz="0" w:space="0" w:color="auto"/>
      </w:divBdr>
    </w:div>
    <w:div w:id="1920401437">
      <w:bodyDiv w:val="1"/>
      <w:marLeft w:val="0"/>
      <w:marRight w:val="0"/>
      <w:marTop w:val="0"/>
      <w:marBottom w:val="0"/>
      <w:divBdr>
        <w:top w:val="none" w:sz="0" w:space="0" w:color="auto"/>
        <w:left w:val="none" w:sz="0" w:space="0" w:color="auto"/>
        <w:bottom w:val="none" w:sz="0" w:space="0" w:color="auto"/>
        <w:right w:val="none" w:sz="0" w:space="0" w:color="auto"/>
      </w:divBdr>
    </w:div>
    <w:div w:id="205862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ervicios.mem.gob.g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hgabrielchinchilla@gmail.com</cp:lastModifiedBy>
  <cp:revision>2</cp:revision>
  <cp:lastPrinted>2024-07-10T18:53:00Z</cp:lastPrinted>
  <dcterms:created xsi:type="dcterms:W3CDTF">2024-07-10T18:54:00Z</dcterms:created>
  <dcterms:modified xsi:type="dcterms:W3CDTF">2024-07-10T18:54:00Z</dcterms:modified>
</cp:coreProperties>
</file>