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A98D" w14:textId="77777777" w:rsidR="004C0E71" w:rsidRPr="004C0E71" w:rsidRDefault="004C0E71" w:rsidP="004C0E71">
      <w:pPr>
        <w:pStyle w:val="Ttulo"/>
        <w:spacing w:line="276" w:lineRule="auto"/>
        <w:ind w:left="0" w:right="15" w:firstLine="0"/>
        <w:jc w:val="center"/>
        <w:rPr>
          <w:rFonts w:ascii="Arial" w:eastAsia="Titillium Lt" w:hAnsi="Arial" w:cs="Arial"/>
          <w:color w:val="002060"/>
          <w:sz w:val="28"/>
          <w:szCs w:val="28"/>
        </w:rPr>
      </w:pPr>
      <w:r w:rsidRPr="004C0E71">
        <w:rPr>
          <w:rFonts w:ascii="Arial" w:eastAsia="Titillium Lt" w:hAnsi="Arial" w:cs="Arial"/>
          <w:color w:val="002060"/>
          <w:sz w:val="28"/>
          <w:szCs w:val="28"/>
        </w:rPr>
        <w:t>LICENCIA DE OPERACIÓN PRÁCTICA TIPO IV</w:t>
      </w:r>
    </w:p>
    <w:p w14:paraId="566D3A4C" w14:textId="5353B9F9" w:rsidR="004C0E71" w:rsidRPr="004C0E71" w:rsidRDefault="004C0E71" w:rsidP="004C0E71">
      <w:pPr>
        <w:pStyle w:val="Ttulo"/>
        <w:spacing w:before="240" w:line="276" w:lineRule="auto"/>
        <w:ind w:left="0" w:right="714" w:firstLine="0"/>
        <w:rPr>
          <w:rFonts w:ascii="Arial" w:eastAsia="Titillium Lt" w:hAnsi="Arial" w:cs="Arial"/>
          <w:color w:val="002060"/>
          <w:sz w:val="24"/>
          <w:szCs w:val="24"/>
        </w:rPr>
      </w:pPr>
      <w:r w:rsidRPr="004C0E71">
        <w:rPr>
          <w:rFonts w:ascii="Arial" w:hAnsi="Arial" w:cs="Arial"/>
          <w:noProof/>
        </w:rPr>
        <mc:AlternateContent>
          <mc:Choice Requires="wps">
            <w:drawing>
              <wp:anchor distT="0" distB="0" distL="114300" distR="114300" simplePos="0" relativeHeight="251659264" behindDoc="0" locked="0" layoutInCell="1" allowOverlap="1" wp14:anchorId="53B942AF" wp14:editId="689E9FD9">
                <wp:simplePos x="0" y="0"/>
                <wp:positionH relativeFrom="margin">
                  <wp:align>right</wp:align>
                </wp:positionH>
                <wp:positionV relativeFrom="paragraph">
                  <wp:posOffset>318135</wp:posOffset>
                </wp:positionV>
                <wp:extent cx="2160000" cy="1440000"/>
                <wp:effectExtent l="0" t="0" r="12065" b="27305"/>
                <wp:wrapSquare wrapText="bothSides"/>
                <wp:docPr id="1" name="Rectángulo: esquinas redondeadas 1"/>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05400EB1" w14:textId="77777777" w:rsidR="004C0E71" w:rsidRDefault="004C0E71" w:rsidP="004C0E71">
                            <w:pPr>
                              <w:jc w:val="both"/>
                              <w:rPr>
                                <w:rFonts w:asciiTheme="minorHAnsi" w:hAnsiTheme="minorHAnsi" w:cstheme="minorHAnsi"/>
                              </w:rPr>
                            </w:pPr>
                            <w:r>
                              <w:rPr>
                                <w:rFonts w:asciiTheme="minorHAnsi" w:eastAsia="Titillium Lt" w:hAnsiTheme="minorHAnsi" w:cstheme="minorHAnsi"/>
                                <w:b/>
                                <w:color w:val="002060"/>
                              </w:rPr>
                              <w:t>Resultado del trámite:</w:t>
                            </w:r>
                          </w:p>
                          <w:p w14:paraId="05804AFC" w14:textId="77777777" w:rsidR="004C0E71" w:rsidRDefault="004C0E71" w:rsidP="004C0E71">
                            <w:pPr>
                              <w:jc w:val="both"/>
                              <w:rPr>
                                <w:rFonts w:asciiTheme="minorHAnsi" w:hAnsiTheme="minorHAnsi" w:cstheme="minorHAnsi"/>
                              </w:rPr>
                            </w:pPr>
                            <w:r>
                              <w:rPr>
                                <w:rFonts w:asciiTheme="minorHAnsi" w:eastAsia="Titillium Lt" w:hAnsiTheme="minorHAnsi" w:cstheme="minorHAnsi"/>
                                <w:color w:val="002060"/>
                              </w:rPr>
                              <w:t>Obtención de Licencia</w:t>
                            </w:r>
                          </w:p>
                          <w:p w14:paraId="25C95F3E" w14:textId="77777777" w:rsidR="004C0E71" w:rsidRDefault="004C0E71" w:rsidP="004C0E71">
                            <w:pPr>
                              <w:jc w:val="both"/>
                              <w:rPr>
                                <w:rFonts w:asciiTheme="minorHAnsi" w:hAnsiTheme="minorHAnsi" w:cstheme="minorHAnsi"/>
                              </w:rPr>
                            </w:pPr>
                          </w:p>
                          <w:p w14:paraId="3957A21E" w14:textId="77777777" w:rsidR="004C0E71" w:rsidRDefault="004C0E71" w:rsidP="004C0E71">
                            <w:pPr>
                              <w:jc w:val="both"/>
                              <w:rPr>
                                <w:rFonts w:asciiTheme="minorHAnsi" w:eastAsia="Titillium Lt" w:hAnsiTheme="minorHAnsi" w:cstheme="minorHAnsi"/>
                                <w:b/>
                                <w:color w:val="002060"/>
                              </w:rPr>
                            </w:pPr>
                            <w:r>
                              <w:rPr>
                                <w:rFonts w:asciiTheme="minorHAnsi" w:eastAsia="Titillium Lt" w:hAnsiTheme="minorHAnsi" w:cstheme="minorHAnsi"/>
                                <w:b/>
                                <w:color w:val="002060"/>
                              </w:rPr>
                              <w:t xml:space="preserve">Costo del trámite: </w:t>
                            </w:r>
                          </w:p>
                          <w:p w14:paraId="71F33582" w14:textId="77777777" w:rsidR="004C0E71" w:rsidRDefault="004C0E71" w:rsidP="004C0E71">
                            <w:pPr>
                              <w:jc w:val="both"/>
                              <w:rPr>
                                <w:rFonts w:asciiTheme="minorHAnsi" w:hAnsiTheme="minorHAnsi" w:cstheme="minorHAnsi"/>
                                <w:bCs/>
                              </w:rPr>
                            </w:pPr>
                            <w:r>
                              <w:rPr>
                                <w:rFonts w:asciiTheme="minorHAnsi" w:eastAsia="Titillium Lt" w:hAnsiTheme="minorHAnsi" w:cstheme="minorHAnsi"/>
                                <w:bCs/>
                                <w:color w:val="002060"/>
                              </w:rPr>
                              <w:t>$80 (se cancela por práctica)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53B942AF" id="Rectángulo: esquinas redondeadas 1" o:spid="_x0000_s1026" style="position:absolute;left:0;text-align:left;margin-left:118.9pt;margin-top:25.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" fillcolor="white [3201]" strokecolor="#002060" strokeweight="2pt">
                <v:stroke startarrowwidth="narrow" startarrowlength="short" endarrowwidth="narrow" endarrowlength="short"/>
                <v:textbox inset="2.53958mm,1.2694mm,2.53958mm,1.2694mm">
                  <w:txbxContent>
                    <w:p w14:paraId="05400EB1" w14:textId="77777777" w:rsidR="004C0E71" w:rsidRDefault="004C0E71" w:rsidP="004C0E71">
                      <w:pPr>
                        <w:jc w:val="both"/>
                        <w:rPr>
                          <w:rFonts w:asciiTheme="minorHAnsi" w:hAnsiTheme="minorHAnsi" w:cstheme="minorHAnsi"/>
                        </w:rPr>
                      </w:pPr>
                      <w:r>
                        <w:rPr>
                          <w:rFonts w:asciiTheme="minorHAnsi" w:eastAsia="Titillium Lt" w:hAnsiTheme="minorHAnsi" w:cstheme="minorHAnsi"/>
                          <w:b/>
                          <w:color w:val="002060"/>
                        </w:rPr>
                        <w:t>Resultado del trámite:</w:t>
                      </w:r>
                    </w:p>
                    <w:p w14:paraId="05804AFC" w14:textId="77777777" w:rsidR="004C0E71" w:rsidRDefault="004C0E71" w:rsidP="004C0E71">
                      <w:pPr>
                        <w:jc w:val="both"/>
                        <w:rPr>
                          <w:rFonts w:asciiTheme="minorHAnsi" w:hAnsiTheme="minorHAnsi" w:cstheme="minorHAnsi"/>
                        </w:rPr>
                      </w:pPr>
                      <w:r>
                        <w:rPr>
                          <w:rFonts w:asciiTheme="minorHAnsi" w:eastAsia="Titillium Lt" w:hAnsiTheme="minorHAnsi" w:cstheme="minorHAnsi"/>
                          <w:color w:val="002060"/>
                        </w:rPr>
                        <w:t>Obtención de Licencia</w:t>
                      </w:r>
                    </w:p>
                    <w:p w14:paraId="25C95F3E" w14:textId="77777777" w:rsidR="004C0E71" w:rsidRDefault="004C0E71" w:rsidP="004C0E71">
                      <w:pPr>
                        <w:jc w:val="both"/>
                        <w:rPr>
                          <w:rFonts w:asciiTheme="minorHAnsi" w:hAnsiTheme="minorHAnsi" w:cstheme="minorHAnsi"/>
                        </w:rPr>
                      </w:pPr>
                    </w:p>
                    <w:p w14:paraId="3957A21E" w14:textId="77777777" w:rsidR="004C0E71" w:rsidRDefault="004C0E71" w:rsidP="004C0E71">
                      <w:pPr>
                        <w:jc w:val="both"/>
                        <w:rPr>
                          <w:rFonts w:asciiTheme="minorHAnsi" w:eastAsia="Titillium Lt" w:hAnsiTheme="minorHAnsi" w:cstheme="minorHAnsi"/>
                          <w:b/>
                          <w:color w:val="002060"/>
                        </w:rPr>
                      </w:pPr>
                      <w:r>
                        <w:rPr>
                          <w:rFonts w:asciiTheme="minorHAnsi" w:eastAsia="Titillium Lt" w:hAnsiTheme="minorHAnsi" w:cstheme="minorHAnsi"/>
                          <w:b/>
                          <w:color w:val="002060"/>
                        </w:rPr>
                        <w:t xml:space="preserve">Costo del trámite: </w:t>
                      </w:r>
                    </w:p>
                    <w:p w14:paraId="71F33582" w14:textId="77777777" w:rsidR="004C0E71" w:rsidRDefault="004C0E71" w:rsidP="004C0E71">
                      <w:pPr>
                        <w:jc w:val="both"/>
                        <w:rPr>
                          <w:rFonts w:asciiTheme="minorHAnsi" w:hAnsiTheme="minorHAnsi" w:cstheme="minorHAnsi"/>
                          <w:bCs/>
                        </w:rPr>
                      </w:pPr>
                      <w:r>
                        <w:rPr>
                          <w:rFonts w:asciiTheme="minorHAnsi" w:eastAsia="Titillium Lt" w:hAnsiTheme="minorHAnsi" w:cstheme="minorHAnsi"/>
                          <w:bCs/>
                          <w:color w:val="002060"/>
                        </w:rPr>
                        <w:t>$80 (se cancela por práctica) + cargo por servicios financieros</w:t>
                      </w:r>
                    </w:p>
                  </w:txbxContent>
                </v:textbox>
                <w10:wrap type="square" anchorx="margin"/>
              </v:roundrect>
            </w:pict>
          </mc:Fallback>
        </mc:AlternateContent>
      </w:r>
      <w:r w:rsidRPr="004C0E71">
        <w:rPr>
          <w:rFonts w:ascii="Arial" w:eastAsia="Titillium Lt" w:hAnsi="Arial" w:cs="Arial"/>
          <w:color w:val="002060"/>
          <w:sz w:val="24"/>
          <w:szCs w:val="24"/>
        </w:rPr>
        <w:t>DESCRIPCIÓN DEL TRÁMITE:</w:t>
      </w:r>
    </w:p>
    <w:p w14:paraId="376258AA" w14:textId="77777777" w:rsidR="004C0E71" w:rsidRPr="004C0E71" w:rsidRDefault="004C0E71" w:rsidP="004C0E71">
      <w:pPr>
        <w:tabs>
          <w:tab w:val="left" w:pos="1134"/>
        </w:tabs>
        <w:spacing w:line="276" w:lineRule="auto"/>
        <w:jc w:val="both"/>
        <w:rPr>
          <w:rFonts w:eastAsia="Titillium Lt"/>
          <w:color w:val="002060"/>
        </w:rPr>
      </w:pPr>
      <w:r w:rsidRPr="004C0E71">
        <w:rPr>
          <w:rFonts w:eastAsia="Titillium Lt"/>
          <w:color w:val="002060"/>
        </w:rPr>
        <w:t xml:space="preserve">La licencia es el permiso escrito, otorgado por la Dirección General de Energía -DGE-, para instalaciones que operan equipos generadores de radiación ionizante y/o utilizan material radiactivo. </w:t>
      </w:r>
    </w:p>
    <w:p w14:paraId="52F0508B" w14:textId="10794E21" w:rsidR="004C0E71" w:rsidRPr="004C0E71" w:rsidRDefault="004C0E71" w:rsidP="004C0E71">
      <w:pPr>
        <w:pStyle w:val="Ttulo"/>
        <w:spacing w:before="240" w:line="276" w:lineRule="auto"/>
        <w:ind w:left="0" w:right="714" w:firstLine="0"/>
        <w:rPr>
          <w:rFonts w:ascii="Arial" w:eastAsia="Titillium Lt" w:hAnsi="Arial" w:cs="Arial"/>
          <w:color w:val="002060"/>
          <w:sz w:val="24"/>
          <w:szCs w:val="24"/>
        </w:rPr>
      </w:pPr>
      <w:r w:rsidRPr="004C0E71">
        <w:rPr>
          <w:rFonts w:ascii="Arial" w:eastAsia="Titillium Lt" w:hAnsi="Arial" w:cs="Arial"/>
          <w:color w:val="002060"/>
          <w:sz w:val="24"/>
          <w:szCs w:val="24"/>
        </w:rPr>
        <w:t xml:space="preserve">BASE LEGAL: </w:t>
      </w:r>
    </w:p>
    <w:p w14:paraId="684EB5B7" w14:textId="77777777" w:rsidR="004C0E71" w:rsidRPr="004C0E71" w:rsidRDefault="004C0E71" w:rsidP="004C0E71">
      <w:pPr>
        <w:spacing w:line="276" w:lineRule="auto"/>
        <w:jc w:val="both"/>
      </w:pPr>
      <w:r w:rsidRPr="004C0E71">
        <w:rPr>
          <w:rFonts w:eastAsia="Titillium Lt"/>
          <w:color w:val="002060"/>
        </w:rPr>
        <w:t>Decreto Ley 11-86, Ley para el Control, Uso y Aplicación de Radioisótopos y Radiaciones Ionizantes y sus Reglamentos.</w:t>
      </w:r>
    </w:p>
    <w:p w14:paraId="2E9E29CA" w14:textId="19D29410" w:rsidR="004C0E71" w:rsidRPr="004C0E71" w:rsidRDefault="004C0E71" w:rsidP="004C0E71">
      <w:pPr>
        <w:pStyle w:val="Ttulo"/>
        <w:spacing w:before="240" w:line="276" w:lineRule="auto"/>
        <w:ind w:left="0" w:right="714" w:firstLine="0"/>
        <w:rPr>
          <w:rFonts w:ascii="Arial" w:eastAsia="Titillium Lt" w:hAnsi="Arial" w:cs="Arial"/>
          <w:color w:val="002060"/>
          <w:sz w:val="24"/>
          <w:szCs w:val="24"/>
        </w:rPr>
      </w:pPr>
      <w:bookmarkStart w:id="0" w:name="_Hlk146109353"/>
      <w:r w:rsidRPr="004C0E71">
        <w:rPr>
          <w:rFonts w:ascii="Arial" w:eastAsia="Titillium Lt" w:hAnsi="Arial" w:cs="Arial"/>
          <w:color w:val="002060"/>
          <w:sz w:val="24"/>
          <w:szCs w:val="24"/>
        </w:rPr>
        <w:t>REQUISITOS:</w:t>
      </w:r>
    </w:p>
    <w:p w14:paraId="04B5EAFA" w14:textId="77777777" w:rsidR="004C0E71" w:rsidRPr="004C0E71" w:rsidRDefault="004C0E71" w:rsidP="004C0E71">
      <w:pPr>
        <w:tabs>
          <w:tab w:val="left" w:pos="1134"/>
        </w:tabs>
        <w:spacing w:line="276" w:lineRule="auto"/>
        <w:jc w:val="both"/>
        <w:rPr>
          <w:rFonts w:eastAsia="Titillium Lt"/>
          <w:color w:val="002060"/>
        </w:rPr>
      </w:pPr>
      <w:r w:rsidRPr="004C0E71">
        <w:rPr>
          <w:rFonts w:eastAsia="Titillium Lt"/>
          <w:color w:val="002060"/>
        </w:rPr>
        <w:t xml:space="preserve">A continuación, se detallan los documentos que debe cargar al sistema, de manera separada, así mismo, todos los documentos a presentar deben de estar </w:t>
      </w:r>
      <w:r w:rsidRPr="004C0E71">
        <w:rPr>
          <w:rFonts w:eastAsia="Titillium Lt"/>
          <w:b/>
          <w:bCs/>
          <w:color w:val="002060"/>
        </w:rPr>
        <w:t>vigentes</w:t>
      </w:r>
      <w:r w:rsidRPr="004C0E71">
        <w:rPr>
          <w:rFonts w:eastAsia="Titillium Lt"/>
          <w:color w:val="002060"/>
        </w:rPr>
        <w:t xml:space="preserve"> a la fecha. </w:t>
      </w:r>
    </w:p>
    <w:p w14:paraId="52041BF6" w14:textId="77777777" w:rsidR="004C0E71" w:rsidRPr="004C0E71" w:rsidRDefault="004C0E71" w:rsidP="004C0E71">
      <w:pPr>
        <w:tabs>
          <w:tab w:val="left" w:pos="1134"/>
        </w:tabs>
        <w:spacing w:before="120" w:line="276" w:lineRule="auto"/>
        <w:jc w:val="both"/>
        <w:rPr>
          <w:rFonts w:eastAsia="Titillium Lt"/>
          <w:color w:val="002060"/>
        </w:rPr>
      </w:pPr>
      <w:r w:rsidRPr="004C0E71">
        <w:rPr>
          <w:rFonts w:eastAsia="Titillium Lt"/>
          <w:color w:val="002060"/>
        </w:rPr>
        <w:t>En caso no se encuentre habilitada la casilla correspondiente, para cargar el documento al sistema, cargar en la opción “DOCUMENTOS ADICIONALES”.</w:t>
      </w:r>
    </w:p>
    <w:p w14:paraId="02B18D7A" w14:textId="77777777" w:rsidR="004C0E71" w:rsidRPr="004C0E71" w:rsidRDefault="004C0E71" w:rsidP="004C0E71">
      <w:pPr>
        <w:widowControl/>
        <w:spacing w:line="276" w:lineRule="auto"/>
        <w:jc w:val="center"/>
        <w:rPr>
          <w:rFonts w:eastAsia="Titillium Lt"/>
          <w:b/>
          <w:bCs/>
          <w:color w:val="002060"/>
        </w:rPr>
      </w:pPr>
      <w:bookmarkStart w:id="1" w:name="_Hlk143250110"/>
      <w:bookmarkEnd w:id="0"/>
    </w:p>
    <w:p w14:paraId="708D4461" w14:textId="77777777" w:rsidR="004C0E71" w:rsidRPr="004C0E71" w:rsidRDefault="004C0E71" w:rsidP="004C0E71">
      <w:pPr>
        <w:widowControl/>
        <w:spacing w:line="276" w:lineRule="auto"/>
        <w:jc w:val="center"/>
        <w:rPr>
          <w:rFonts w:eastAsia="Titillium Lt"/>
          <w:b/>
          <w:bCs/>
          <w:color w:val="002060"/>
        </w:rPr>
      </w:pPr>
      <w:r w:rsidRPr="004C0E71">
        <w:rPr>
          <w:rFonts w:eastAsia="Titillium Lt"/>
          <w:b/>
          <w:bCs/>
          <w:color w:val="002060"/>
        </w:rPr>
        <w:t>PRIMERA LICENCIA</w:t>
      </w:r>
    </w:p>
    <w:p w14:paraId="76852CE1" w14:textId="77777777" w:rsidR="004C0E71" w:rsidRPr="004C0E71" w:rsidRDefault="004C0E71" w:rsidP="004C0E71">
      <w:pPr>
        <w:widowControl/>
        <w:spacing w:before="120" w:after="120" w:line="276" w:lineRule="auto"/>
        <w:jc w:val="both"/>
        <w:rPr>
          <w:rFonts w:eastAsia="Titillium Lt"/>
          <w:b/>
          <w:bCs/>
          <w:color w:val="002060"/>
        </w:rPr>
      </w:pPr>
      <w:r w:rsidRPr="004C0E71">
        <w:rPr>
          <w:rFonts w:eastAsia="Titillium Lt"/>
          <w:b/>
          <w:bCs/>
          <w:color w:val="002060"/>
        </w:rPr>
        <w:t xml:space="preserve">Persona o Empresa Individual  </w:t>
      </w:r>
    </w:p>
    <w:p w14:paraId="6E17BD61" w14:textId="77777777" w:rsidR="004C0E71" w:rsidRPr="004C0E71" w:rsidRDefault="004C0E71" w:rsidP="004C0E71">
      <w:pPr>
        <w:pStyle w:val="Prrafodelista"/>
        <w:widowControl/>
        <w:numPr>
          <w:ilvl w:val="0"/>
          <w:numId w:val="27"/>
        </w:numPr>
        <w:spacing w:before="120" w:after="120" w:line="276" w:lineRule="auto"/>
        <w:ind w:left="714" w:hanging="357"/>
        <w:contextualSpacing w:val="0"/>
        <w:jc w:val="both"/>
        <w:rPr>
          <w:rFonts w:eastAsia="Titillium Lt"/>
          <w:bCs/>
          <w:color w:val="002060"/>
        </w:rPr>
      </w:pPr>
      <w:r w:rsidRPr="004C0E71">
        <w:rPr>
          <w:rFonts w:eastAsia="Titillium Lt"/>
          <w:bCs/>
          <w:color w:val="002060"/>
        </w:rPr>
        <w:t xml:space="preserve">Documento de identificación personal del solicitante: </w:t>
      </w:r>
    </w:p>
    <w:p w14:paraId="1FC92601" w14:textId="77777777" w:rsidR="004C0E71" w:rsidRPr="004C0E71" w:rsidRDefault="004C0E71" w:rsidP="004C0E71">
      <w:pPr>
        <w:pStyle w:val="Prrafodelista"/>
        <w:widowControl/>
        <w:numPr>
          <w:ilvl w:val="1"/>
          <w:numId w:val="27"/>
        </w:numPr>
        <w:spacing w:before="120" w:after="120" w:line="276" w:lineRule="auto"/>
        <w:contextualSpacing w:val="0"/>
        <w:jc w:val="both"/>
        <w:rPr>
          <w:rFonts w:eastAsia="Titillium Lt"/>
          <w:color w:val="002060"/>
        </w:rPr>
      </w:pPr>
      <w:r w:rsidRPr="004C0E71">
        <w:rPr>
          <w:rFonts w:eastAsia="Titillium Lt"/>
          <w:color w:val="002060"/>
        </w:rPr>
        <w:t>NACIONAL: Documento Personal de Identificación (DPI), vigente, de ambos lados</w:t>
      </w:r>
    </w:p>
    <w:p w14:paraId="02C3C045" w14:textId="77777777" w:rsidR="004C0E71" w:rsidRPr="004C0E71" w:rsidRDefault="004C0E71" w:rsidP="004C0E71">
      <w:pPr>
        <w:pStyle w:val="Prrafodelista"/>
        <w:widowControl/>
        <w:numPr>
          <w:ilvl w:val="1"/>
          <w:numId w:val="27"/>
        </w:numPr>
        <w:spacing w:before="120" w:after="120" w:line="276" w:lineRule="auto"/>
        <w:contextualSpacing w:val="0"/>
        <w:jc w:val="both"/>
        <w:rPr>
          <w:rFonts w:eastAsia="Titillium Lt"/>
          <w:color w:val="002060"/>
        </w:rPr>
      </w:pPr>
      <w:r w:rsidRPr="004C0E71">
        <w:rPr>
          <w:rFonts w:eastAsia="Titillium Lt"/>
          <w:color w:val="002060"/>
        </w:rPr>
        <w:t>EXTRANJERO: Pasaporte completo, pasta a pasta</w:t>
      </w:r>
    </w:p>
    <w:p w14:paraId="2AB3CA9E" w14:textId="77777777" w:rsidR="004C0E71" w:rsidRPr="004C0E71" w:rsidRDefault="004C0E71" w:rsidP="004C0E71">
      <w:pPr>
        <w:pStyle w:val="Prrafodelista"/>
        <w:widowControl/>
        <w:numPr>
          <w:ilvl w:val="0"/>
          <w:numId w:val="27"/>
        </w:numPr>
        <w:spacing w:before="120" w:after="120" w:line="276" w:lineRule="auto"/>
        <w:ind w:left="714" w:hanging="357"/>
        <w:contextualSpacing w:val="0"/>
        <w:jc w:val="both"/>
        <w:rPr>
          <w:rFonts w:eastAsia="Titillium Lt"/>
          <w:color w:val="002060"/>
        </w:rPr>
      </w:pPr>
      <w:r w:rsidRPr="004C0E71">
        <w:rPr>
          <w:rFonts w:eastAsia="Titillium Lt"/>
          <w:color w:val="002060"/>
        </w:rPr>
        <w:t>Patente de Empresa (cuando proceda)</w:t>
      </w:r>
    </w:p>
    <w:p w14:paraId="4E70E80A" w14:textId="77777777" w:rsidR="004C0E71" w:rsidRPr="004C0E71" w:rsidRDefault="004C0E71" w:rsidP="004C0E71">
      <w:pPr>
        <w:widowControl/>
        <w:spacing w:before="120" w:after="120" w:line="276" w:lineRule="auto"/>
        <w:jc w:val="both"/>
        <w:rPr>
          <w:rFonts w:eastAsia="Titillium Lt"/>
          <w:b/>
          <w:bCs/>
          <w:color w:val="002060"/>
        </w:rPr>
      </w:pPr>
      <w:r w:rsidRPr="004C0E71">
        <w:rPr>
          <w:rFonts w:eastAsia="Titillium Lt"/>
          <w:b/>
          <w:bCs/>
          <w:color w:val="002060"/>
        </w:rPr>
        <w:t xml:space="preserve">Persona Jurídica </w:t>
      </w:r>
    </w:p>
    <w:p w14:paraId="5C82B3E7" w14:textId="77777777" w:rsidR="004C0E71" w:rsidRPr="004C0E71" w:rsidRDefault="004C0E71" w:rsidP="004C0E71">
      <w:pPr>
        <w:pStyle w:val="Prrafodelista"/>
        <w:widowControl/>
        <w:numPr>
          <w:ilvl w:val="0"/>
          <w:numId w:val="28"/>
        </w:numPr>
        <w:spacing w:before="120" w:after="120" w:line="276" w:lineRule="auto"/>
        <w:contextualSpacing w:val="0"/>
        <w:jc w:val="both"/>
        <w:rPr>
          <w:rFonts w:eastAsia="Titillium Lt"/>
          <w:bCs/>
          <w:color w:val="002060"/>
        </w:rPr>
      </w:pPr>
      <w:r w:rsidRPr="004C0E71">
        <w:rPr>
          <w:rFonts w:eastAsia="Titillium Lt"/>
          <w:bCs/>
          <w:color w:val="002060"/>
        </w:rPr>
        <w:t xml:space="preserve">Documento de identificación personal del solicitante: </w:t>
      </w:r>
    </w:p>
    <w:p w14:paraId="1D3C90D1" w14:textId="77777777" w:rsidR="004C0E71" w:rsidRPr="004C0E71" w:rsidRDefault="004C0E71" w:rsidP="004C0E71">
      <w:pPr>
        <w:pStyle w:val="Prrafodelista"/>
        <w:widowControl/>
        <w:numPr>
          <w:ilvl w:val="1"/>
          <w:numId w:val="28"/>
        </w:numPr>
        <w:spacing w:before="120" w:after="120" w:line="276" w:lineRule="auto"/>
        <w:contextualSpacing w:val="0"/>
        <w:jc w:val="both"/>
        <w:rPr>
          <w:rFonts w:eastAsia="Titillium Lt"/>
          <w:color w:val="002060"/>
        </w:rPr>
      </w:pPr>
      <w:r w:rsidRPr="004C0E71">
        <w:rPr>
          <w:rFonts w:eastAsia="Titillium Lt"/>
          <w:color w:val="002060"/>
        </w:rPr>
        <w:t>NACIONAL: Documento Personal de Identificación (DPI), vigente, de ambos lados</w:t>
      </w:r>
    </w:p>
    <w:p w14:paraId="378C6AFB" w14:textId="77777777" w:rsidR="004C0E71" w:rsidRPr="004C0E71" w:rsidRDefault="004C0E71" w:rsidP="004C0E71">
      <w:pPr>
        <w:pStyle w:val="Prrafodelista"/>
        <w:widowControl/>
        <w:numPr>
          <w:ilvl w:val="1"/>
          <w:numId w:val="28"/>
        </w:numPr>
        <w:spacing w:before="120" w:after="120" w:line="276" w:lineRule="auto"/>
        <w:contextualSpacing w:val="0"/>
        <w:jc w:val="both"/>
        <w:rPr>
          <w:rFonts w:eastAsia="Titillium Lt"/>
          <w:color w:val="002060"/>
        </w:rPr>
      </w:pPr>
      <w:r w:rsidRPr="004C0E71">
        <w:rPr>
          <w:rFonts w:eastAsia="Titillium Lt"/>
          <w:color w:val="002060"/>
        </w:rPr>
        <w:t>EXTRANJERO: Pasaporte completo, pasta a pasta</w:t>
      </w:r>
    </w:p>
    <w:p w14:paraId="20F0FCD9" w14:textId="77777777" w:rsidR="004C0E71" w:rsidRPr="004C0E71" w:rsidRDefault="004C0E71" w:rsidP="004C0E71">
      <w:pPr>
        <w:pStyle w:val="Prrafodelista"/>
        <w:widowControl/>
        <w:numPr>
          <w:ilvl w:val="0"/>
          <w:numId w:val="28"/>
        </w:numPr>
        <w:spacing w:before="120" w:after="120" w:line="276" w:lineRule="auto"/>
        <w:contextualSpacing w:val="0"/>
        <w:jc w:val="both"/>
        <w:rPr>
          <w:rFonts w:eastAsia="Titillium Lt"/>
          <w:color w:val="002060"/>
        </w:rPr>
      </w:pPr>
      <w:r w:rsidRPr="004C0E71">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5820C641" w14:textId="77777777" w:rsidR="004C0E71" w:rsidRPr="004C0E71" w:rsidRDefault="004C0E71" w:rsidP="004C0E71">
      <w:pPr>
        <w:pStyle w:val="Prrafodelista"/>
        <w:widowControl/>
        <w:numPr>
          <w:ilvl w:val="0"/>
          <w:numId w:val="28"/>
        </w:numPr>
        <w:spacing w:before="120" w:after="120" w:line="276" w:lineRule="auto"/>
        <w:contextualSpacing w:val="0"/>
        <w:jc w:val="both"/>
        <w:rPr>
          <w:rFonts w:eastAsia="Titillium Lt"/>
          <w:color w:val="002060"/>
        </w:rPr>
      </w:pPr>
      <w:r w:rsidRPr="004C0E71">
        <w:rPr>
          <w:rFonts w:eastAsia="Titillium Lt"/>
          <w:color w:val="002060"/>
        </w:rPr>
        <w:t>Documento con que se acredite la calidad con que actúa el Representante Legal (para el caso de Sector Público presentar documento donde consta el nombramiento y el acta de toma de posesión).</w:t>
      </w:r>
    </w:p>
    <w:p w14:paraId="7C629901" w14:textId="77777777" w:rsidR="004C0E71" w:rsidRPr="004C0E71" w:rsidRDefault="004C0E71" w:rsidP="004C0E71">
      <w:pPr>
        <w:pStyle w:val="Prrafodelista"/>
        <w:widowControl/>
        <w:numPr>
          <w:ilvl w:val="0"/>
          <w:numId w:val="28"/>
        </w:numPr>
        <w:spacing w:before="120" w:after="120" w:line="276" w:lineRule="auto"/>
        <w:contextualSpacing w:val="0"/>
        <w:jc w:val="both"/>
        <w:rPr>
          <w:rFonts w:eastAsia="Titillium Lt"/>
          <w:color w:val="002060"/>
        </w:rPr>
      </w:pPr>
      <w:r w:rsidRPr="004C0E71">
        <w:rPr>
          <w:rFonts w:eastAsia="Titillium Lt"/>
          <w:color w:val="002060"/>
        </w:rPr>
        <w:t>Patente de Comercio de Empresa y de Sociedad (cuando corresponda)</w:t>
      </w:r>
    </w:p>
    <w:p w14:paraId="6D94C30E" w14:textId="77777777" w:rsidR="004C0E71" w:rsidRPr="004C0E71" w:rsidRDefault="004C0E71" w:rsidP="004C0E71">
      <w:pPr>
        <w:widowControl/>
        <w:spacing w:before="240" w:line="276" w:lineRule="auto"/>
        <w:jc w:val="both"/>
        <w:rPr>
          <w:rFonts w:eastAsia="Titillium Lt"/>
          <w:b/>
          <w:bCs/>
          <w:color w:val="002060"/>
        </w:rPr>
      </w:pPr>
      <w:r w:rsidRPr="004C0E71">
        <w:rPr>
          <w:rFonts w:eastAsia="Titillium Lt"/>
          <w:b/>
          <w:bCs/>
          <w:color w:val="002060"/>
        </w:rPr>
        <w:t xml:space="preserve">Para ambas personerías, adjuntar los siguientes formularios y documentos:  </w:t>
      </w:r>
    </w:p>
    <w:p w14:paraId="7F0BEE7D" w14:textId="77777777" w:rsidR="004C0E71" w:rsidRPr="004C0E71" w:rsidRDefault="004C0E71" w:rsidP="004C0E71">
      <w:pPr>
        <w:widowControl/>
        <w:numPr>
          <w:ilvl w:val="0"/>
          <w:numId w:val="29"/>
        </w:numPr>
        <w:spacing w:before="120" w:line="276" w:lineRule="auto"/>
        <w:ind w:left="714" w:hanging="357"/>
        <w:jc w:val="both"/>
        <w:rPr>
          <w:rFonts w:eastAsia="Titillium Lt"/>
          <w:b/>
          <w:color w:val="002060"/>
        </w:rPr>
      </w:pPr>
      <w:r w:rsidRPr="004C0E71">
        <w:rPr>
          <w:rFonts w:eastAsia="Titillium Lt"/>
          <w:color w:val="002060"/>
        </w:rPr>
        <w:t>DGE-17 “Formulario de solicitud de Licencia de Operación Práctica Tipo IV”</w:t>
      </w:r>
    </w:p>
    <w:bookmarkEnd w:id="1"/>
    <w:p w14:paraId="07C91BBD" w14:textId="77777777" w:rsidR="004C0E71" w:rsidRPr="004C0E71" w:rsidRDefault="004C0E71" w:rsidP="004C0E71">
      <w:pPr>
        <w:widowControl/>
        <w:spacing w:before="120" w:line="276" w:lineRule="auto"/>
        <w:jc w:val="center"/>
        <w:rPr>
          <w:rFonts w:eastAsia="Titillium Lt"/>
          <w:b/>
          <w:bCs/>
          <w:color w:val="002060"/>
        </w:rPr>
      </w:pPr>
    </w:p>
    <w:p w14:paraId="4939CB8B" w14:textId="77777777" w:rsidR="004C0E71" w:rsidRPr="004C0E71" w:rsidRDefault="004C0E71" w:rsidP="004C0E71">
      <w:pPr>
        <w:widowControl/>
        <w:spacing w:before="120" w:line="276" w:lineRule="auto"/>
        <w:jc w:val="center"/>
        <w:rPr>
          <w:rFonts w:eastAsia="Titillium Lt"/>
          <w:b/>
          <w:bCs/>
          <w:color w:val="002060"/>
        </w:rPr>
      </w:pPr>
    </w:p>
    <w:p w14:paraId="494281F1" w14:textId="77777777" w:rsidR="004C0E71" w:rsidRPr="004C0E71" w:rsidRDefault="004C0E71" w:rsidP="004C0E71">
      <w:pPr>
        <w:widowControl/>
        <w:spacing w:before="120" w:line="276" w:lineRule="auto"/>
        <w:jc w:val="center"/>
        <w:rPr>
          <w:rFonts w:eastAsia="Titillium Lt"/>
          <w:b/>
          <w:bCs/>
          <w:color w:val="002060"/>
        </w:rPr>
      </w:pPr>
    </w:p>
    <w:p w14:paraId="5AC0B60A" w14:textId="77777777" w:rsidR="004C0E71" w:rsidRPr="004C0E71" w:rsidRDefault="004C0E71" w:rsidP="004C0E71">
      <w:pPr>
        <w:widowControl/>
        <w:spacing w:before="120" w:line="276" w:lineRule="auto"/>
        <w:jc w:val="center"/>
        <w:rPr>
          <w:rFonts w:eastAsia="Titillium Lt"/>
          <w:b/>
          <w:bCs/>
          <w:color w:val="002060"/>
        </w:rPr>
      </w:pPr>
      <w:r w:rsidRPr="004C0E71">
        <w:rPr>
          <w:rFonts w:eastAsia="Titillium Lt"/>
          <w:b/>
          <w:bCs/>
          <w:color w:val="002060"/>
        </w:rPr>
        <w:lastRenderedPageBreak/>
        <w:t>RENOVACIÓN</w:t>
      </w:r>
    </w:p>
    <w:p w14:paraId="2E148662" w14:textId="77777777" w:rsidR="004C0E71" w:rsidRPr="004C0E71" w:rsidRDefault="004C0E71" w:rsidP="004C0E71">
      <w:pPr>
        <w:spacing w:line="276" w:lineRule="auto"/>
        <w:jc w:val="center"/>
        <w:rPr>
          <w:rFonts w:eastAsia="Titillium Lt"/>
          <w:color w:val="002060"/>
          <w:sz w:val="18"/>
          <w:szCs w:val="18"/>
        </w:rPr>
      </w:pPr>
      <w:r w:rsidRPr="004C0E71">
        <w:rPr>
          <w:rFonts w:eastAsia="Titillium Lt"/>
          <w:color w:val="002060"/>
          <w:sz w:val="18"/>
          <w:szCs w:val="18"/>
        </w:rPr>
        <w:t>Aplica para ingreso de la solicitud tres (3) meses antes del vencimiento de la Licencia</w:t>
      </w:r>
    </w:p>
    <w:p w14:paraId="647434E4" w14:textId="77777777" w:rsidR="004C0E71" w:rsidRPr="004C0E71" w:rsidRDefault="004C0E71" w:rsidP="004C0E71">
      <w:pPr>
        <w:spacing w:line="276" w:lineRule="auto"/>
        <w:jc w:val="center"/>
        <w:rPr>
          <w:rFonts w:eastAsia="Titillium Lt"/>
          <w:color w:val="002060"/>
          <w:sz w:val="18"/>
          <w:szCs w:val="18"/>
        </w:rPr>
      </w:pPr>
      <w:r w:rsidRPr="004C0E71">
        <w:rPr>
          <w:rFonts w:eastAsia="Titillium Lt"/>
          <w:color w:val="002060"/>
          <w:sz w:val="18"/>
          <w:szCs w:val="18"/>
        </w:rPr>
        <w:t>Artículo 42, Reglamento de Seguridad y Protección Radiológica, Acuerdo Gubernativo 55-2001</w:t>
      </w:r>
    </w:p>
    <w:p w14:paraId="591E001E" w14:textId="77777777" w:rsidR="004C0E71" w:rsidRPr="004C0E71" w:rsidRDefault="004C0E71" w:rsidP="004C0E71">
      <w:pPr>
        <w:spacing w:line="276" w:lineRule="auto"/>
        <w:rPr>
          <w:rFonts w:eastAsia="Titillium Lt"/>
          <w:color w:val="002060"/>
          <w:sz w:val="18"/>
          <w:szCs w:val="18"/>
        </w:rPr>
      </w:pPr>
    </w:p>
    <w:p w14:paraId="6EF77150" w14:textId="77777777" w:rsidR="004C0E71" w:rsidRPr="004C0E71" w:rsidRDefault="004C0E71" w:rsidP="004C0E71">
      <w:pPr>
        <w:pStyle w:val="Prrafodelista"/>
        <w:numPr>
          <w:ilvl w:val="0"/>
          <w:numId w:val="39"/>
        </w:numPr>
        <w:spacing w:before="120" w:line="276" w:lineRule="auto"/>
        <w:ind w:left="714" w:hanging="357"/>
        <w:rPr>
          <w:rFonts w:eastAsia="Titillium Lt"/>
          <w:color w:val="002060"/>
        </w:rPr>
      </w:pPr>
      <w:r w:rsidRPr="004C0E71">
        <w:rPr>
          <w:rFonts w:eastAsia="Titillium Lt"/>
          <w:color w:val="002060"/>
        </w:rPr>
        <w:t>DGE-16 “Formulario de solicitud de Licencia de Operación Práctica Tipo IV”</w:t>
      </w:r>
    </w:p>
    <w:p w14:paraId="25C2F1EA" w14:textId="77777777" w:rsidR="004C0E71" w:rsidRPr="004C0E71" w:rsidRDefault="004C0E71" w:rsidP="004C0E71">
      <w:pPr>
        <w:widowControl/>
        <w:numPr>
          <w:ilvl w:val="0"/>
          <w:numId w:val="39"/>
        </w:numPr>
        <w:spacing w:before="120" w:line="276" w:lineRule="auto"/>
        <w:jc w:val="both"/>
        <w:rPr>
          <w:rFonts w:eastAsia="Titillium Lt"/>
          <w:bCs/>
          <w:color w:val="002060"/>
        </w:rPr>
      </w:pPr>
      <w:r w:rsidRPr="004C0E71">
        <w:rPr>
          <w:rFonts w:eastAsia="Titillium Lt"/>
          <w:bCs/>
          <w:color w:val="002060"/>
        </w:rPr>
        <w:t>En caso de cambio de Representante Legal, o nombramiento (sector público), presentar lo siguiente:</w:t>
      </w:r>
    </w:p>
    <w:p w14:paraId="42C76E8E" w14:textId="77777777" w:rsidR="004C0E71" w:rsidRPr="004C0E71" w:rsidRDefault="004C0E71" w:rsidP="004C0E71">
      <w:pPr>
        <w:widowControl/>
        <w:numPr>
          <w:ilvl w:val="1"/>
          <w:numId w:val="39"/>
        </w:numPr>
        <w:spacing w:before="120" w:line="276" w:lineRule="auto"/>
        <w:ind w:left="1434" w:hanging="357"/>
        <w:jc w:val="both"/>
        <w:rPr>
          <w:rFonts w:eastAsia="Titillium Lt"/>
          <w:bCs/>
          <w:color w:val="002060"/>
        </w:rPr>
      </w:pPr>
      <w:r w:rsidRPr="004C0E71">
        <w:rPr>
          <w:rFonts w:eastAsia="Titillium Lt"/>
          <w:bCs/>
          <w:color w:val="002060"/>
        </w:rPr>
        <w:t>NACIONAL: Documento Personal de Identificación (DPI), vigente, de ambos lados.</w:t>
      </w:r>
    </w:p>
    <w:p w14:paraId="77E9218A" w14:textId="77777777" w:rsidR="004C0E71" w:rsidRPr="004C0E71" w:rsidRDefault="004C0E71" w:rsidP="004C0E71">
      <w:pPr>
        <w:widowControl/>
        <w:numPr>
          <w:ilvl w:val="1"/>
          <w:numId w:val="39"/>
        </w:numPr>
        <w:spacing w:before="120" w:line="276" w:lineRule="auto"/>
        <w:ind w:left="1434" w:hanging="357"/>
        <w:jc w:val="both"/>
        <w:rPr>
          <w:rFonts w:eastAsia="Titillium Lt"/>
          <w:bCs/>
          <w:color w:val="002060"/>
        </w:rPr>
      </w:pPr>
      <w:r w:rsidRPr="004C0E71">
        <w:rPr>
          <w:rFonts w:eastAsia="Titillium Lt"/>
          <w:bCs/>
          <w:color w:val="002060"/>
        </w:rPr>
        <w:t>EXTRANJERO: Pasaporte completo, de pasta a pasta.</w:t>
      </w:r>
    </w:p>
    <w:p w14:paraId="45B890CF" w14:textId="77777777" w:rsidR="004C0E71" w:rsidRPr="004C0E71" w:rsidRDefault="004C0E71" w:rsidP="004C0E71">
      <w:pPr>
        <w:widowControl/>
        <w:numPr>
          <w:ilvl w:val="1"/>
          <w:numId w:val="39"/>
        </w:numPr>
        <w:spacing w:before="120" w:line="276" w:lineRule="auto"/>
        <w:ind w:left="1434" w:hanging="357"/>
        <w:jc w:val="both"/>
        <w:rPr>
          <w:rFonts w:eastAsia="Titillium Lt"/>
          <w:bCs/>
          <w:color w:val="002060"/>
        </w:rPr>
      </w:pPr>
      <w:r w:rsidRPr="004C0E71">
        <w:rPr>
          <w:rFonts w:eastAsia="Titillium Lt"/>
          <w:bCs/>
          <w:color w:val="002060"/>
        </w:rPr>
        <w:t>Documentos de modificación.</w:t>
      </w:r>
    </w:p>
    <w:p w14:paraId="41D0CC9B" w14:textId="35AD11CD"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2"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3"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3"/>
      <w:r w:rsidRPr="00263450">
        <w:rPr>
          <w:rFonts w:eastAsia="Titillium Lt"/>
          <w:color w:val="002060"/>
        </w:rPr>
        <w:t>en el sistema, de conformidad con el Acuerdo Ministerial 208-2016 y Acuerdo Ministerial 230-2018.</w:t>
      </w:r>
    </w:p>
    <w:bookmarkEnd w:id="2"/>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4B75D8F1"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397DD3" w:rsidRPr="00263450">
        <w:rPr>
          <w:rFonts w:eastAsia="Titillium Lt"/>
          <w:color w:val="002060"/>
        </w:rPr>
        <w:t>1</w:t>
      </w:r>
      <w:r w:rsidR="004C0E71">
        <w:rPr>
          <w:rFonts w:eastAsia="Titillium Lt"/>
          <w:color w:val="002060"/>
        </w:rPr>
        <w:t>7</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4" w:name="_Hlk144990410"/>
      <w:bookmarkStart w:id="5"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lastRenderedPageBreak/>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4"/>
      <w:bookmarkEnd w:id="5"/>
    </w:p>
    <w:p w14:paraId="4E8CD2EC" w14:textId="77777777" w:rsidR="001A3D46" w:rsidRPr="00263450" w:rsidRDefault="001A3D46" w:rsidP="00575603">
      <w:pPr>
        <w:widowControl/>
        <w:pBdr>
          <w:top w:val="nil"/>
          <w:left w:val="nil"/>
          <w:bottom w:val="nil"/>
          <w:right w:val="nil"/>
          <w:between w:val="nil"/>
        </w:pBdr>
        <w:spacing w:before="120" w:line="276" w:lineRule="auto"/>
        <w:ind w:right="28"/>
        <w:jc w:val="both"/>
      </w:pPr>
    </w:p>
    <w:p w14:paraId="5DAE0206" w14:textId="790CDF9C" w:rsidR="00A85F27" w:rsidRPr="00263450" w:rsidRDefault="00A85F27" w:rsidP="00575603">
      <w:pPr>
        <w:widowControl/>
        <w:pBdr>
          <w:top w:val="nil"/>
          <w:left w:val="nil"/>
          <w:bottom w:val="nil"/>
          <w:right w:val="nil"/>
          <w:between w:val="nil"/>
        </w:pBdr>
        <w:spacing w:before="120" w:line="276" w:lineRule="auto"/>
        <w:ind w:right="28"/>
        <w:jc w:val="both"/>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3442" w14:textId="77777777" w:rsidR="002F317F" w:rsidRDefault="002F317F" w:rsidP="009605AA">
      <w:r>
        <w:separator/>
      </w:r>
    </w:p>
  </w:endnote>
  <w:endnote w:type="continuationSeparator" w:id="0">
    <w:p w14:paraId="40F874FA" w14:textId="77777777" w:rsidR="002F317F" w:rsidRDefault="002F317F"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C27D" w14:textId="77777777" w:rsidR="002F317F" w:rsidRDefault="002F317F" w:rsidP="009605AA">
      <w:r>
        <w:separator/>
      </w:r>
    </w:p>
  </w:footnote>
  <w:footnote w:type="continuationSeparator" w:id="0">
    <w:p w14:paraId="0C374FDC" w14:textId="77777777" w:rsidR="002F317F" w:rsidRDefault="002F317F"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UzpE/1IWGYYSJD66nQPZN0z38H4p0iLV++xht3HHDSqCsJlXaadcirxS9u8XGRcaxQAr1lrUL2u3bOYYdYL7g==" w:salt="t6fucfIxQitl1IZGkcZY1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15E34"/>
    <w:rsid w:val="00222CD3"/>
    <w:rsid w:val="002245D9"/>
    <w:rsid w:val="002315CF"/>
    <w:rsid w:val="00237666"/>
    <w:rsid w:val="002512E7"/>
    <w:rsid w:val="00253B20"/>
    <w:rsid w:val="00260C0E"/>
    <w:rsid w:val="00260D3A"/>
    <w:rsid w:val="00263450"/>
    <w:rsid w:val="00265229"/>
    <w:rsid w:val="0029461D"/>
    <w:rsid w:val="002A24E6"/>
    <w:rsid w:val="002A4BFE"/>
    <w:rsid w:val="002A64F2"/>
    <w:rsid w:val="002D6B87"/>
    <w:rsid w:val="002E3854"/>
    <w:rsid w:val="002F317F"/>
    <w:rsid w:val="003129DA"/>
    <w:rsid w:val="00315157"/>
    <w:rsid w:val="0032497A"/>
    <w:rsid w:val="00335169"/>
    <w:rsid w:val="00341A31"/>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469A"/>
    <w:rsid w:val="005E49DD"/>
    <w:rsid w:val="005F6D9E"/>
    <w:rsid w:val="006161AF"/>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5504"/>
    <w:rsid w:val="00F3715E"/>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698</Words>
  <Characters>3842</Characters>
  <Application>Microsoft Office Word</Application>
  <DocSecurity>8</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2024-03-01T18:54:00Z</dcterms:created>
  <dcterms:modified xsi:type="dcterms:W3CDTF">2024-03-01T19:31:00Z</dcterms:modified>
</cp:coreProperties>
</file>